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EA5" w14:textId="22FCF9FE" w:rsidR="00000802" w:rsidRPr="00011879" w:rsidRDefault="0083049C" w:rsidP="0083049C">
      <w:pPr>
        <w:pStyle w:val="Heading1"/>
        <w:spacing w:before="73"/>
        <w:ind w:left="872" w:right="1630"/>
        <w:rPr>
          <w:rFonts w:ascii="Book Antiqua" w:hAnsi="Book Antiqua" w:cs="Tahoma"/>
          <w:u w:val="single"/>
        </w:rPr>
      </w:pPr>
      <w:r w:rsidRPr="00011879">
        <w:rPr>
          <w:rFonts w:ascii="Book Antiqua" w:hAnsi="Book Antiqua" w:cs="Tahoma"/>
          <w:spacing w:val="-1"/>
        </w:rPr>
        <w:t xml:space="preserve">      </w:t>
      </w:r>
      <w:r w:rsidR="003E391E">
        <w:rPr>
          <w:rFonts w:ascii="Book Antiqua" w:hAnsi="Book Antiqua" w:cs="Tahoma"/>
          <w:spacing w:val="-1"/>
        </w:rPr>
        <w:t xml:space="preserve"> </w:t>
      </w:r>
      <w:r w:rsidRPr="00AF6B72">
        <w:rPr>
          <w:rFonts w:ascii="Book Antiqua" w:hAnsi="Book Antiqua" w:cs="Tahoma"/>
          <w:spacing w:val="-1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pacing w:val="-1"/>
          <w:sz w:val="22"/>
          <w:szCs w:val="22"/>
          <w:u w:val="single"/>
        </w:rPr>
        <w:t>Public</w:t>
      </w:r>
      <w:r w:rsidR="00000802" w:rsidRPr="00AF6B72">
        <w:rPr>
          <w:rFonts w:ascii="Book Antiqua" w:hAnsi="Book Antiqua" w:cs="Tahoma"/>
          <w:spacing w:val="-8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Disclosure</w:t>
      </w:r>
      <w:r w:rsidR="00000802" w:rsidRPr="00AF6B72">
        <w:rPr>
          <w:rFonts w:ascii="Book Antiqua" w:hAnsi="Book Antiqua" w:cs="Tahoma"/>
          <w:spacing w:val="-5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on</w:t>
      </w:r>
      <w:r w:rsidR="00000802" w:rsidRPr="00AF6B72">
        <w:rPr>
          <w:rFonts w:ascii="Book Antiqua" w:hAnsi="Book Antiqua" w:cs="Tahoma"/>
          <w:spacing w:val="-9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Liquidity</w:t>
      </w:r>
      <w:r w:rsidR="00000802" w:rsidRPr="00AF6B72">
        <w:rPr>
          <w:rFonts w:ascii="Book Antiqua" w:hAnsi="Book Antiqua" w:cs="Tahoma"/>
          <w:spacing w:val="-11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Risk</w:t>
      </w:r>
      <w:r w:rsidR="00000802" w:rsidRPr="00AF6B72">
        <w:rPr>
          <w:rFonts w:ascii="Book Antiqua" w:hAnsi="Book Antiqua" w:cs="Tahoma"/>
          <w:spacing w:val="-11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as</w:t>
      </w:r>
      <w:r w:rsidR="00000802" w:rsidRPr="00AF6B72">
        <w:rPr>
          <w:rFonts w:ascii="Book Antiqua" w:hAnsi="Book Antiqua" w:cs="Tahoma"/>
          <w:spacing w:val="-6"/>
          <w:sz w:val="22"/>
          <w:szCs w:val="22"/>
          <w:u w:val="single"/>
        </w:rPr>
        <w:t xml:space="preserve"> </w:t>
      </w:r>
      <w:r w:rsidRPr="00AF6B72">
        <w:rPr>
          <w:rFonts w:ascii="Book Antiqua" w:hAnsi="Book Antiqua" w:cs="Tahoma"/>
          <w:sz w:val="22"/>
          <w:szCs w:val="22"/>
          <w:u w:val="single"/>
        </w:rPr>
        <w:t xml:space="preserve">on </w:t>
      </w:r>
      <w:r w:rsidR="003E391E">
        <w:rPr>
          <w:rFonts w:ascii="Book Antiqua" w:hAnsi="Book Antiqua" w:cs="Tahoma"/>
          <w:sz w:val="22"/>
          <w:szCs w:val="22"/>
          <w:u w:val="single"/>
        </w:rPr>
        <w:t>September</w:t>
      </w:r>
      <w:r w:rsidRPr="00AF6B72">
        <w:rPr>
          <w:rFonts w:ascii="Book Antiqua" w:hAnsi="Book Antiqua" w:cs="Tahoma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3</w:t>
      </w:r>
      <w:r w:rsidR="000000FC" w:rsidRPr="00AF6B72">
        <w:rPr>
          <w:rFonts w:ascii="Book Antiqua" w:hAnsi="Book Antiqua" w:cs="Tahoma"/>
          <w:sz w:val="22"/>
          <w:szCs w:val="22"/>
          <w:u w:val="single"/>
        </w:rPr>
        <w:t>0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,</w:t>
      </w:r>
      <w:r w:rsidR="00000802" w:rsidRPr="00AF6B72">
        <w:rPr>
          <w:rFonts w:ascii="Book Antiqua" w:hAnsi="Book Antiqua" w:cs="Tahoma"/>
          <w:spacing w:val="-13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202</w:t>
      </w:r>
      <w:r w:rsidR="00B62656" w:rsidRPr="00AF6B72">
        <w:rPr>
          <w:rFonts w:ascii="Book Antiqua" w:hAnsi="Book Antiqua" w:cs="Tahoma"/>
          <w:sz w:val="22"/>
          <w:szCs w:val="22"/>
          <w:u w:val="single"/>
        </w:rPr>
        <w:t>3</w:t>
      </w:r>
    </w:p>
    <w:p w14:paraId="7B75B505" w14:textId="7ABE4065" w:rsidR="00DE6724" w:rsidRPr="00011879" w:rsidRDefault="00DE6724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2EAF88FD" w14:textId="77777777" w:rsidR="00000802" w:rsidRPr="00011879" w:rsidRDefault="00000802" w:rsidP="00DB391E">
      <w:pPr>
        <w:ind w:left="152"/>
        <w:jc w:val="both"/>
        <w:rPr>
          <w:rFonts w:ascii="Book Antiqua" w:hAnsi="Book Antiqua" w:cs="Tahoma"/>
          <w:b/>
          <w:sz w:val="20"/>
          <w:szCs w:val="20"/>
        </w:rPr>
      </w:pPr>
      <w:r w:rsidRPr="00011879">
        <w:rPr>
          <w:rFonts w:ascii="Book Antiqua" w:hAnsi="Book Antiqua" w:cs="Tahoma"/>
          <w:b/>
          <w:sz w:val="20"/>
          <w:szCs w:val="20"/>
        </w:rPr>
        <w:t>Background</w:t>
      </w:r>
    </w:p>
    <w:p w14:paraId="728AE419" w14:textId="029F3949" w:rsidR="00000802" w:rsidRPr="00011879" w:rsidRDefault="00000802" w:rsidP="00DB391E">
      <w:pPr>
        <w:pStyle w:val="BodyText"/>
        <w:spacing w:before="158" w:line="360" w:lineRule="auto"/>
        <w:ind w:left="152" w:right="163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</w:rPr>
        <w:t>RBI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has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issued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guideline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on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Management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Framework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for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Non-Banking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Financial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Companies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and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Core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Investment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Companies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on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November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04,</w:t>
      </w:r>
      <w:r w:rsidRPr="00011879">
        <w:rPr>
          <w:rFonts w:ascii="Book Antiqua" w:hAnsi="Book Antiqua" w:cs="Tahoma"/>
          <w:spacing w:val="1"/>
        </w:rPr>
        <w:t xml:space="preserve"> </w:t>
      </w:r>
      <w:r w:rsidR="009C526F" w:rsidRPr="00011879">
        <w:rPr>
          <w:rFonts w:ascii="Book Antiqua" w:hAnsi="Book Antiqua" w:cs="Tahoma"/>
        </w:rPr>
        <w:t>2019,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vide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circular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RBI/2019-20/88 DOR.NBFC (PD) CC.No.102/03.10.001/201920. As per the said guidelines, NBFC</w:t>
      </w:r>
      <w:r w:rsidR="00A948A4" w:rsidRPr="00011879">
        <w:rPr>
          <w:rFonts w:ascii="Book Antiqua" w:hAnsi="Book Antiqua" w:cs="Tahoma"/>
        </w:rPr>
        <w:t>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are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required to publicly disclose the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below information related to liquidity risk on a quarterly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basis.</w:t>
      </w:r>
      <w:r w:rsidRPr="00011879">
        <w:rPr>
          <w:rFonts w:ascii="Book Antiqua" w:hAnsi="Book Antiqua" w:cs="Tahoma"/>
          <w:spacing w:val="6"/>
        </w:rPr>
        <w:t xml:space="preserve"> </w:t>
      </w:r>
      <w:r w:rsidRPr="00011879">
        <w:rPr>
          <w:rFonts w:ascii="Book Antiqua" w:hAnsi="Book Antiqua" w:cs="Tahoma"/>
        </w:rPr>
        <w:t>Accordingly,</w:t>
      </w:r>
      <w:r w:rsidRPr="00011879">
        <w:rPr>
          <w:rFonts w:ascii="Book Antiqua" w:hAnsi="Book Antiqua" w:cs="Tahoma"/>
          <w:spacing w:val="7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disclosures</w:t>
      </w:r>
      <w:r w:rsidRPr="00011879">
        <w:rPr>
          <w:rFonts w:ascii="Book Antiqua" w:hAnsi="Book Antiqua" w:cs="Tahoma"/>
          <w:spacing w:val="7"/>
        </w:rPr>
        <w:t xml:space="preserve"> </w:t>
      </w:r>
      <w:r w:rsidRPr="00011879">
        <w:rPr>
          <w:rFonts w:ascii="Book Antiqua" w:hAnsi="Book Antiqua" w:cs="Tahoma"/>
        </w:rPr>
        <w:t>on</w:t>
      </w:r>
      <w:r w:rsidRPr="00011879">
        <w:rPr>
          <w:rFonts w:ascii="Book Antiqua" w:hAnsi="Book Antiqua" w:cs="Tahoma"/>
          <w:spacing w:val="3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6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as</w:t>
      </w:r>
      <w:r w:rsidRPr="00011879">
        <w:rPr>
          <w:rFonts w:ascii="Book Antiqua" w:hAnsi="Book Antiqua" w:cs="Tahoma"/>
          <w:spacing w:val="6"/>
        </w:rPr>
        <w:t xml:space="preserve"> </w:t>
      </w:r>
      <w:r w:rsidR="00A948A4" w:rsidRPr="00011879">
        <w:rPr>
          <w:rFonts w:ascii="Book Antiqua" w:hAnsi="Book Antiqua" w:cs="Tahoma"/>
        </w:rPr>
        <w:t>of</w:t>
      </w:r>
      <w:r w:rsidR="008E1615" w:rsidRPr="00011879">
        <w:rPr>
          <w:rFonts w:ascii="Book Antiqua" w:hAnsi="Book Antiqua" w:cs="Tahoma"/>
        </w:rPr>
        <w:t xml:space="preserve"> </w:t>
      </w:r>
      <w:r w:rsidR="003E391E">
        <w:rPr>
          <w:rFonts w:ascii="Book Antiqua" w:hAnsi="Book Antiqua" w:cs="Tahoma"/>
          <w:spacing w:val="7"/>
        </w:rPr>
        <w:t>September</w:t>
      </w:r>
      <w:r w:rsidR="0083049C" w:rsidRPr="00011879">
        <w:rPr>
          <w:rFonts w:ascii="Book Antiqua" w:hAnsi="Book Antiqua" w:cs="Tahoma"/>
          <w:spacing w:val="7"/>
        </w:rPr>
        <w:t xml:space="preserve"> </w:t>
      </w:r>
      <w:r w:rsidR="00EB7A48" w:rsidRPr="00011879">
        <w:rPr>
          <w:rFonts w:ascii="Book Antiqua" w:hAnsi="Book Antiqua" w:cs="Tahoma"/>
          <w:spacing w:val="7"/>
        </w:rPr>
        <w:t>3</w:t>
      </w:r>
      <w:r w:rsidR="00AE0DEC" w:rsidRPr="00011879">
        <w:rPr>
          <w:rFonts w:ascii="Book Antiqua" w:hAnsi="Book Antiqua" w:cs="Tahoma"/>
          <w:spacing w:val="7"/>
        </w:rPr>
        <w:t>0</w:t>
      </w:r>
      <w:r w:rsidRPr="00011879">
        <w:rPr>
          <w:rFonts w:ascii="Book Antiqua" w:hAnsi="Book Antiqua" w:cs="Tahoma"/>
        </w:rPr>
        <w:t>,</w:t>
      </w:r>
      <w:r w:rsidRPr="00011879">
        <w:rPr>
          <w:rFonts w:ascii="Book Antiqua" w:hAnsi="Book Antiqua" w:cs="Tahoma"/>
          <w:spacing w:val="2"/>
        </w:rPr>
        <w:t xml:space="preserve"> </w:t>
      </w:r>
      <w:r w:rsidR="0075399B" w:rsidRPr="00011879">
        <w:rPr>
          <w:rFonts w:ascii="Book Antiqua" w:hAnsi="Book Antiqua" w:cs="Tahoma"/>
        </w:rPr>
        <w:t>202</w:t>
      </w:r>
      <w:r w:rsidR="00B62656" w:rsidRPr="00011879">
        <w:rPr>
          <w:rFonts w:ascii="Book Antiqua" w:hAnsi="Book Antiqua" w:cs="Tahoma"/>
        </w:rPr>
        <w:t>3</w:t>
      </w:r>
      <w:r w:rsidR="0075399B" w:rsidRPr="00011879">
        <w:rPr>
          <w:rFonts w:ascii="Book Antiqua" w:hAnsi="Book Antiqua" w:cs="Tahoma"/>
        </w:rPr>
        <w:t>,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are</w:t>
      </w:r>
      <w:r w:rsidRPr="00011879">
        <w:rPr>
          <w:rFonts w:ascii="Book Antiqua" w:hAnsi="Book Antiqua" w:cs="Tahoma"/>
          <w:spacing w:val="7"/>
        </w:rPr>
        <w:t xml:space="preserve"> </w:t>
      </w:r>
      <w:r w:rsidR="00A948A4" w:rsidRPr="00011879">
        <w:rPr>
          <w:rFonts w:ascii="Book Antiqua" w:hAnsi="Book Antiqua" w:cs="Tahoma"/>
          <w:spacing w:val="7"/>
        </w:rPr>
        <w:t xml:space="preserve">submitted </w:t>
      </w:r>
      <w:r w:rsidRPr="00011879">
        <w:rPr>
          <w:rFonts w:ascii="Book Antiqua" w:hAnsi="Book Antiqua" w:cs="Tahoma"/>
        </w:rPr>
        <w:t>as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under:</w:t>
      </w:r>
    </w:p>
    <w:p w14:paraId="07287CD3" w14:textId="77777777" w:rsidR="002775CF" w:rsidRPr="00011879" w:rsidRDefault="002775CF" w:rsidP="00DB391E">
      <w:pPr>
        <w:pStyle w:val="BodyText"/>
        <w:spacing w:before="158" w:line="360" w:lineRule="auto"/>
        <w:ind w:left="152" w:right="163"/>
        <w:jc w:val="both"/>
        <w:rPr>
          <w:rFonts w:ascii="Book Antiqua" w:hAnsi="Book Antiqua" w:cs="Tahoma"/>
        </w:rPr>
      </w:pPr>
    </w:p>
    <w:p w14:paraId="70715CDA" w14:textId="5CE40575" w:rsidR="00000802" w:rsidRPr="00011879" w:rsidRDefault="00000802" w:rsidP="00DB391E">
      <w:pPr>
        <w:pStyle w:val="Heading1"/>
        <w:numPr>
          <w:ilvl w:val="0"/>
          <w:numId w:val="1"/>
        </w:numPr>
        <w:tabs>
          <w:tab w:val="num" w:pos="360"/>
          <w:tab w:val="left" w:pos="399"/>
        </w:tabs>
        <w:ind w:left="152" w:firstLine="0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spacing w:val="-1"/>
        </w:rPr>
        <w:t>Funding</w:t>
      </w:r>
      <w:r w:rsidRPr="00011879">
        <w:rPr>
          <w:rFonts w:ascii="Book Antiqua" w:hAnsi="Book Antiqua" w:cs="Tahoma"/>
          <w:spacing w:val="-9"/>
        </w:rPr>
        <w:t xml:space="preserve"> </w:t>
      </w:r>
      <w:r w:rsidRPr="00011879">
        <w:rPr>
          <w:rFonts w:ascii="Book Antiqua" w:hAnsi="Book Antiqua" w:cs="Tahoma"/>
          <w:spacing w:val="-1"/>
        </w:rPr>
        <w:t>Concentration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based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on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significant</w:t>
      </w:r>
      <w:r w:rsidRPr="00011879">
        <w:rPr>
          <w:rFonts w:ascii="Book Antiqua" w:hAnsi="Book Antiqua" w:cs="Tahoma"/>
          <w:spacing w:val="-7"/>
        </w:rPr>
        <w:t xml:space="preserve"> </w:t>
      </w:r>
      <w:r w:rsidRPr="00011879">
        <w:rPr>
          <w:rFonts w:ascii="Book Antiqua" w:hAnsi="Book Antiqua" w:cs="Tahoma"/>
          <w:spacing w:val="-1"/>
        </w:rPr>
        <w:t>counterparty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(both</w:t>
      </w:r>
      <w:r w:rsidRPr="00011879">
        <w:rPr>
          <w:rFonts w:ascii="Book Antiqua" w:hAnsi="Book Antiqua" w:cs="Tahoma"/>
          <w:spacing w:val="-12"/>
        </w:rPr>
        <w:t xml:space="preserve"> </w:t>
      </w:r>
      <w:r w:rsidRPr="00011879">
        <w:rPr>
          <w:rFonts w:ascii="Book Antiqua" w:hAnsi="Book Antiqua" w:cs="Tahoma"/>
        </w:rPr>
        <w:t>deposits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and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</w:rPr>
        <w:t>borrowings)</w:t>
      </w:r>
    </w:p>
    <w:p w14:paraId="32B2537D" w14:textId="77777777" w:rsidR="00000802" w:rsidRPr="00011879" w:rsidRDefault="00000802" w:rsidP="00DB391E">
      <w:pPr>
        <w:pStyle w:val="Heading1"/>
        <w:tabs>
          <w:tab w:val="left" w:pos="399"/>
        </w:tabs>
        <w:jc w:val="both"/>
        <w:rPr>
          <w:rFonts w:ascii="Book Antiqua" w:hAnsi="Book Antiqua" w:cs="Tahoma"/>
        </w:rPr>
      </w:pPr>
    </w:p>
    <w:tbl>
      <w:tblPr>
        <w:tblStyle w:val="TableGrid"/>
        <w:tblW w:w="8895" w:type="dxa"/>
        <w:tblInd w:w="421" w:type="dxa"/>
        <w:tblLook w:val="04A0" w:firstRow="1" w:lastRow="0" w:firstColumn="1" w:lastColumn="0" w:noHBand="0" w:noVBand="1"/>
      </w:tblPr>
      <w:tblGrid>
        <w:gridCol w:w="1908"/>
        <w:gridCol w:w="2329"/>
        <w:gridCol w:w="2329"/>
        <w:gridCol w:w="2329"/>
      </w:tblGrid>
      <w:tr w:rsidR="0009259D" w:rsidRPr="00011879" w14:paraId="196F5B13" w14:textId="77777777" w:rsidTr="002775CF">
        <w:trPr>
          <w:trHeight w:val="523"/>
        </w:trPr>
        <w:tc>
          <w:tcPr>
            <w:tcW w:w="1908" w:type="dxa"/>
          </w:tcPr>
          <w:p w14:paraId="042F6376" w14:textId="77777777" w:rsidR="0009259D" w:rsidRPr="00011879" w:rsidRDefault="0009259D" w:rsidP="00DB391E">
            <w:pPr>
              <w:pStyle w:val="TableParagraph"/>
              <w:spacing w:line="228" w:lineRule="exact"/>
              <w:ind w:left="153" w:right="147"/>
              <w:jc w:val="both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pacing w:val="-1"/>
                <w:sz w:val="20"/>
                <w:szCs w:val="20"/>
              </w:rPr>
              <w:t>Number</w:t>
            </w:r>
            <w:r w:rsidRPr="00011879">
              <w:rPr>
                <w:rFonts w:ascii="Book Antiqua" w:hAnsi="Book Antiqua" w:cs="Tahoma"/>
                <w:b/>
                <w:spacing w:val="-8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of</w:t>
            </w:r>
            <w:r w:rsidRPr="00011879">
              <w:rPr>
                <w:rFonts w:ascii="Book Antiqua" w:hAnsi="Book Antiqua" w:cs="Tahoma"/>
                <w:b/>
                <w:spacing w:val="-11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Significant</w:t>
            </w:r>
          </w:p>
          <w:p w14:paraId="17F6777D" w14:textId="29074A95" w:rsidR="0009259D" w:rsidRPr="00011879" w:rsidRDefault="0009259D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Counterparties</w:t>
            </w:r>
          </w:p>
        </w:tc>
        <w:tc>
          <w:tcPr>
            <w:tcW w:w="2329" w:type="dxa"/>
          </w:tcPr>
          <w:p w14:paraId="6552BB58" w14:textId="276CD537" w:rsidR="0009259D" w:rsidRPr="00011879" w:rsidRDefault="0009259D" w:rsidP="00DB391E">
            <w:pPr>
              <w:pStyle w:val="TableParagraph"/>
              <w:spacing w:line="228" w:lineRule="exact"/>
              <w:ind w:right="212"/>
              <w:jc w:val="both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Amount</w:t>
            </w:r>
            <w:r w:rsidRPr="00011879">
              <w:rPr>
                <w:rFonts w:ascii="Book Antiqua" w:hAnsi="Book Antiqua" w:cs="Tahoma"/>
                <w:b/>
                <w:spacing w:val="-6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(Rs.</w:t>
            </w:r>
            <w:r w:rsidR="00DF345C">
              <w:rPr>
                <w:rFonts w:ascii="Book Antiqua" w:hAnsi="Book Antiqua" w:cs="Tahoma"/>
                <w:b/>
                <w:sz w:val="20"/>
                <w:szCs w:val="20"/>
              </w:rPr>
              <w:t xml:space="preserve"> </w:t>
            </w:r>
            <w:r w:rsidR="00DF345C">
              <w:rPr>
                <w:rFonts w:ascii="Book Antiqua" w:hAnsi="Book Antiqua" w:cs="Tahoma"/>
                <w:b/>
                <w:spacing w:val="-10"/>
                <w:sz w:val="20"/>
                <w:szCs w:val="20"/>
              </w:rPr>
              <w:t>i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n Cr</w:t>
            </w:r>
            <w:r w:rsidR="00DF345C">
              <w:rPr>
                <w:rFonts w:ascii="Book Antiqua" w:hAnsi="Book Antiqua" w:cs="Tahoma"/>
                <w:b/>
                <w:sz w:val="20"/>
                <w:szCs w:val="20"/>
              </w:rPr>
              <w:t>ore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s)</w:t>
            </w:r>
          </w:p>
        </w:tc>
        <w:tc>
          <w:tcPr>
            <w:tcW w:w="2329" w:type="dxa"/>
          </w:tcPr>
          <w:p w14:paraId="31E9FD01" w14:textId="65A8BA82" w:rsidR="0009259D" w:rsidRPr="00011879" w:rsidRDefault="0009259D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%</w:t>
            </w:r>
            <w:r w:rsidRPr="00011879">
              <w:rPr>
                <w:rFonts w:ascii="Book Antiqua" w:hAnsi="Book Antiqua" w:cs="Tahoma"/>
                <w:b/>
                <w:spacing w:val="-7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of</w:t>
            </w:r>
            <w:r w:rsidRPr="00011879">
              <w:rPr>
                <w:rFonts w:ascii="Book Antiqua" w:hAnsi="Book Antiqua" w:cs="Tahoma"/>
                <w:b/>
                <w:spacing w:val="-8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Total</w:t>
            </w:r>
            <w:r w:rsidRPr="00011879">
              <w:rPr>
                <w:rFonts w:ascii="Book Antiqua" w:hAnsi="Book Antiqua" w:cs="Tahoma"/>
                <w:b/>
                <w:spacing w:val="-6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Deposits</w:t>
            </w:r>
          </w:p>
        </w:tc>
        <w:tc>
          <w:tcPr>
            <w:tcW w:w="2329" w:type="dxa"/>
          </w:tcPr>
          <w:p w14:paraId="789BE7A0" w14:textId="122CBD0C" w:rsidR="0009259D" w:rsidRPr="00011879" w:rsidRDefault="0009259D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%</w:t>
            </w:r>
            <w:r w:rsidRPr="00011879">
              <w:rPr>
                <w:rFonts w:ascii="Book Antiqua" w:hAnsi="Book Antiqua" w:cs="Tahoma"/>
                <w:b/>
                <w:spacing w:val="-7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of</w:t>
            </w:r>
            <w:r w:rsidRPr="00011879">
              <w:rPr>
                <w:rFonts w:ascii="Book Antiqua" w:hAnsi="Book Antiqua" w:cs="Tahoma"/>
                <w:b/>
                <w:spacing w:val="-9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Total</w:t>
            </w:r>
            <w:r w:rsidRPr="00011879">
              <w:rPr>
                <w:rFonts w:ascii="Book Antiqua" w:hAnsi="Book Antiqua" w:cs="Tahoma"/>
                <w:b/>
                <w:spacing w:val="-8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Liabilities</w:t>
            </w:r>
          </w:p>
        </w:tc>
      </w:tr>
      <w:tr w:rsidR="0009259D" w:rsidRPr="00011879" w14:paraId="2F663487" w14:textId="77777777" w:rsidTr="002775CF">
        <w:trPr>
          <w:trHeight w:val="195"/>
        </w:trPr>
        <w:tc>
          <w:tcPr>
            <w:tcW w:w="1908" w:type="dxa"/>
          </w:tcPr>
          <w:p w14:paraId="6005B53A" w14:textId="63B9FD88" w:rsidR="0009259D" w:rsidRPr="00011879" w:rsidRDefault="005A469D" w:rsidP="009C526F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19</w:t>
            </w:r>
          </w:p>
        </w:tc>
        <w:tc>
          <w:tcPr>
            <w:tcW w:w="2329" w:type="dxa"/>
          </w:tcPr>
          <w:p w14:paraId="5B004526" w14:textId="17708EF9" w:rsidR="00B22431" w:rsidRPr="00011879" w:rsidRDefault="005A469D" w:rsidP="00B22431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1265.90</w:t>
            </w:r>
          </w:p>
          <w:p w14:paraId="56065D4B" w14:textId="78D50B49" w:rsidR="0009259D" w:rsidRPr="00011879" w:rsidRDefault="0009259D" w:rsidP="00B22431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</w:p>
        </w:tc>
        <w:tc>
          <w:tcPr>
            <w:tcW w:w="2329" w:type="dxa"/>
          </w:tcPr>
          <w:p w14:paraId="4D35DD50" w14:textId="10B9017B" w:rsidR="0009259D" w:rsidRPr="00011879" w:rsidRDefault="005A469D" w:rsidP="00B22431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4198.33</w:t>
            </w:r>
            <w:r w:rsidR="009D37B5" w:rsidRPr="00011879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  <w:tc>
          <w:tcPr>
            <w:tcW w:w="2329" w:type="dxa"/>
          </w:tcPr>
          <w:p w14:paraId="26782273" w14:textId="52E6AC50" w:rsidR="0009259D" w:rsidRPr="00011879" w:rsidRDefault="005A469D" w:rsidP="009C526F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76.53</w:t>
            </w:r>
            <w:r w:rsidR="004C7C0C" w:rsidRPr="00011879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</w:tbl>
    <w:p w14:paraId="77C306AE" w14:textId="0FE42B3D" w:rsidR="0009259D" w:rsidRPr="00011879" w:rsidRDefault="0009259D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65C0649F" w14:textId="3B44589F" w:rsidR="0009259D" w:rsidRPr="00011879" w:rsidRDefault="0009259D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Book Antiqua" w:hAnsi="Book Antiqua" w:cs="Tahoma"/>
          <w:b/>
          <w:sz w:val="20"/>
          <w:szCs w:val="20"/>
        </w:rPr>
      </w:pPr>
      <w:r w:rsidRPr="00011879">
        <w:rPr>
          <w:rFonts w:ascii="Book Antiqua" w:hAnsi="Book Antiqua" w:cs="Tahoma"/>
          <w:b/>
          <w:sz w:val="20"/>
          <w:szCs w:val="20"/>
        </w:rPr>
        <w:t xml:space="preserve">Top 20 large deposits: </w:t>
      </w: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09259D" w:rsidRPr="00011879" w14:paraId="0DC4520D" w14:textId="77777777" w:rsidTr="00D73646">
        <w:trPr>
          <w:trHeight w:val="305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37F" w14:textId="6468ACCC" w:rsidR="0009259D" w:rsidRPr="00011879" w:rsidRDefault="0009259D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Total amount of Top</w:t>
            </w:r>
            <w:r w:rsidR="00A948A4"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20 </w:t>
            </w:r>
            <w:r w:rsidR="00545D1C"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Deposits</w:t>
            </w:r>
            <w:r w:rsidR="00545D1C" w:rsidRPr="00DF345C">
              <w:rPr>
                <w:rFonts w:ascii="Book Antiqua" w:eastAsia="Times New Roman" w:hAnsi="Book Antiqua" w:cs="Tahoma"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DF345C" w:rsidRPr="00DF345C">
              <w:rPr>
                <w:rFonts w:ascii="Book Antiqua" w:hAnsi="Book Antiqua" w:cs="Tahoma"/>
                <w:bCs/>
                <w:sz w:val="20"/>
                <w:szCs w:val="20"/>
              </w:rPr>
              <w:t xml:space="preserve">(Rs. </w:t>
            </w:r>
            <w:r w:rsidR="00DF345C" w:rsidRPr="00DF345C">
              <w:rPr>
                <w:rFonts w:ascii="Book Antiqua" w:hAnsi="Book Antiqua" w:cs="Tahoma"/>
                <w:bCs/>
                <w:spacing w:val="-10"/>
                <w:sz w:val="20"/>
                <w:szCs w:val="20"/>
              </w:rPr>
              <w:t>i</w:t>
            </w:r>
            <w:r w:rsidR="00DF345C" w:rsidRPr="00DF345C">
              <w:rPr>
                <w:rFonts w:ascii="Book Antiqua" w:hAnsi="Book Antiqua" w:cs="Tahoma"/>
                <w:bCs/>
                <w:sz w:val="20"/>
                <w:szCs w:val="20"/>
              </w:rPr>
              <w:t>n Crores)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AA9" w14:textId="2A17DEA6" w:rsidR="0009259D" w:rsidRPr="00011879" w:rsidRDefault="0036451B" w:rsidP="00D73646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7.96</w:t>
            </w:r>
          </w:p>
        </w:tc>
      </w:tr>
      <w:tr w:rsidR="0009259D" w:rsidRPr="00011879" w14:paraId="0F66D417" w14:textId="77777777" w:rsidTr="00D73646">
        <w:trPr>
          <w:trHeight w:val="267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93B" w14:textId="58E0C044" w:rsidR="0009259D" w:rsidRPr="00011879" w:rsidRDefault="0009259D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A948A4"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 of top 20 Deposits to Total Deposits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23B" w14:textId="6CA30B2F" w:rsidR="0009259D" w:rsidRPr="00011879" w:rsidRDefault="001C4899" w:rsidP="009C526F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26</w:t>
            </w:r>
            <w:r w:rsidR="00D73646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.3</w:t>
            </w:r>
            <w:r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9</w:t>
            </w:r>
            <w:r w:rsidR="00D73646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%</w:t>
            </w:r>
          </w:p>
        </w:tc>
      </w:tr>
    </w:tbl>
    <w:p w14:paraId="315231C0" w14:textId="68F60663" w:rsidR="0009259D" w:rsidRPr="00011879" w:rsidRDefault="0009259D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Book Antiqua" w:hAnsi="Book Antiqua" w:cs="Tahoma"/>
          <w:b/>
          <w:sz w:val="20"/>
          <w:szCs w:val="20"/>
        </w:rPr>
      </w:pPr>
    </w:p>
    <w:p w14:paraId="415FE9A5" w14:textId="17932514" w:rsidR="002775CF" w:rsidRPr="00011879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Book Antiqua" w:hAnsi="Book Antiqua" w:cs="Tahoma"/>
          <w:b/>
          <w:sz w:val="20"/>
          <w:szCs w:val="20"/>
        </w:rPr>
      </w:pPr>
    </w:p>
    <w:p w14:paraId="19DB322F" w14:textId="53C88DB8" w:rsidR="002775CF" w:rsidRPr="00011879" w:rsidRDefault="002775CF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Book Antiqua" w:hAnsi="Book Antiqua" w:cs="Tahoma"/>
          <w:b/>
          <w:sz w:val="20"/>
          <w:szCs w:val="20"/>
        </w:rPr>
      </w:pPr>
      <w:r w:rsidRPr="00011879">
        <w:rPr>
          <w:rFonts w:ascii="Book Antiqua" w:hAnsi="Book Antiqua" w:cs="Tahoma"/>
          <w:b/>
          <w:sz w:val="20"/>
          <w:szCs w:val="20"/>
        </w:rPr>
        <w:t xml:space="preserve">Top 10 large borrowings: </w:t>
      </w:r>
    </w:p>
    <w:p w14:paraId="03022458" w14:textId="77777777" w:rsidR="002775CF" w:rsidRPr="00011879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Book Antiqua" w:hAnsi="Book Antiqua" w:cs="Tahoma"/>
          <w:b/>
          <w:sz w:val="20"/>
          <w:szCs w:val="20"/>
        </w:rPr>
      </w:pP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2775CF" w:rsidRPr="00011879" w14:paraId="7ED7FB11" w14:textId="77777777" w:rsidTr="00365762">
        <w:trPr>
          <w:trHeight w:val="258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382" w14:textId="0B9D45C0" w:rsidR="002775CF" w:rsidRPr="00011879" w:rsidRDefault="002775CF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Total amount of Top 10 </w:t>
            </w:r>
            <w:r w:rsidR="00A948A4"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Borrowings (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Rs. </w:t>
            </w:r>
            <w:r w:rsidR="00332A85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i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n Cr</w:t>
            </w:r>
            <w:r w:rsidR="00DF345C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ore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07C" w14:textId="7548A223" w:rsidR="002775CF" w:rsidRPr="00011879" w:rsidRDefault="005A469D" w:rsidP="009C526F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766.75</w:t>
            </w:r>
          </w:p>
        </w:tc>
      </w:tr>
      <w:tr w:rsidR="002775CF" w:rsidRPr="00011879" w14:paraId="19226D1D" w14:textId="77777777" w:rsidTr="00365762">
        <w:trPr>
          <w:trHeight w:val="258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9F4" w14:textId="541ABF1E" w:rsidR="002775CF" w:rsidRPr="00011879" w:rsidRDefault="002775CF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B47059"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 of Top 10 Borrowings to Total Borrowings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C5F" w14:textId="474333B8" w:rsidR="002775CF" w:rsidRPr="00011879" w:rsidRDefault="005A469D" w:rsidP="009C526F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48.34</w:t>
            </w:r>
            <w:r w:rsidR="00785C6C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%</w:t>
            </w:r>
          </w:p>
        </w:tc>
      </w:tr>
    </w:tbl>
    <w:p w14:paraId="31B0F073" w14:textId="77777777" w:rsidR="002775CF" w:rsidRPr="00011879" w:rsidRDefault="002775CF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33578520" w14:textId="77777777" w:rsidR="00B564E8" w:rsidRPr="00284513" w:rsidRDefault="00B564E8" w:rsidP="00284513">
      <w:pPr>
        <w:tabs>
          <w:tab w:val="left" w:pos="419"/>
        </w:tabs>
        <w:spacing w:after="25" w:line="362" w:lineRule="auto"/>
        <w:ind w:right="4936"/>
        <w:jc w:val="both"/>
        <w:rPr>
          <w:rFonts w:ascii="Book Antiqua" w:hAnsi="Book Antiqua" w:cs="Tahoma"/>
          <w:b/>
          <w:sz w:val="20"/>
          <w:szCs w:val="20"/>
        </w:rPr>
      </w:pPr>
    </w:p>
    <w:p w14:paraId="5964FAB9" w14:textId="44AA191B" w:rsidR="00DC4D21" w:rsidRPr="00011879" w:rsidRDefault="00DC4D21" w:rsidP="00DB391E">
      <w:pPr>
        <w:pStyle w:val="Heading1"/>
        <w:numPr>
          <w:ilvl w:val="0"/>
          <w:numId w:val="1"/>
        </w:numPr>
        <w:tabs>
          <w:tab w:val="left" w:pos="510"/>
        </w:tabs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spacing w:val="-1"/>
        </w:rPr>
        <w:t>Funding</w:t>
      </w:r>
      <w:r w:rsidRPr="00011879">
        <w:rPr>
          <w:rFonts w:ascii="Book Antiqua" w:hAnsi="Book Antiqua" w:cs="Tahoma"/>
          <w:spacing w:val="-11"/>
        </w:rPr>
        <w:t xml:space="preserve"> </w:t>
      </w:r>
      <w:r w:rsidRPr="00011879">
        <w:rPr>
          <w:rFonts w:ascii="Book Antiqua" w:hAnsi="Book Antiqua" w:cs="Tahoma"/>
          <w:spacing w:val="-1"/>
        </w:rPr>
        <w:t>Concentration</w:t>
      </w:r>
      <w:r w:rsidRPr="00011879">
        <w:rPr>
          <w:rFonts w:ascii="Book Antiqua" w:hAnsi="Book Antiqua" w:cs="Tahoma"/>
          <w:spacing w:val="-11"/>
        </w:rPr>
        <w:t xml:space="preserve"> </w:t>
      </w:r>
      <w:r w:rsidRPr="00011879">
        <w:rPr>
          <w:rFonts w:ascii="Book Antiqua" w:hAnsi="Book Antiqua" w:cs="Tahoma"/>
          <w:spacing w:val="-1"/>
        </w:rPr>
        <w:t>based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  <w:spacing w:val="-1"/>
        </w:rPr>
        <w:t>on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significant</w:t>
      </w:r>
      <w:r w:rsidRPr="00011879">
        <w:rPr>
          <w:rFonts w:ascii="Book Antiqua" w:hAnsi="Book Antiqua" w:cs="Tahoma"/>
          <w:spacing w:val="-9"/>
        </w:rPr>
        <w:t xml:space="preserve"> </w:t>
      </w:r>
      <w:r w:rsidRPr="00011879">
        <w:rPr>
          <w:rFonts w:ascii="Book Antiqua" w:hAnsi="Book Antiqua" w:cs="Tahoma"/>
        </w:rPr>
        <w:t>instrument/product</w:t>
      </w:r>
      <w:r w:rsidR="00CE3F33">
        <w:rPr>
          <w:rFonts w:ascii="Book Antiqua" w:hAnsi="Book Antiqua" w:cs="Tahoma"/>
        </w:rPr>
        <w:t>:</w:t>
      </w:r>
    </w:p>
    <w:p w14:paraId="05989F76" w14:textId="4B2A30F5" w:rsidR="00DC4D21" w:rsidRPr="00011879" w:rsidRDefault="00DC4D21" w:rsidP="00DB391E">
      <w:pPr>
        <w:pStyle w:val="Heading1"/>
        <w:tabs>
          <w:tab w:val="left" w:pos="510"/>
        </w:tabs>
        <w:jc w:val="both"/>
        <w:rPr>
          <w:rFonts w:ascii="Book Antiqua" w:hAnsi="Book Antiqua" w:cs="Tahoma"/>
        </w:rPr>
      </w:pPr>
    </w:p>
    <w:tbl>
      <w:tblPr>
        <w:tblStyle w:val="TableGrid"/>
        <w:tblW w:w="9513" w:type="dxa"/>
        <w:tblInd w:w="152" w:type="dxa"/>
        <w:tblLook w:val="04A0" w:firstRow="1" w:lastRow="0" w:firstColumn="1" w:lastColumn="0" w:noHBand="0" w:noVBand="1"/>
      </w:tblPr>
      <w:tblGrid>
        <w:gridCol w:w="5734"/>
        <w:gridCol w:w="1562"/>
        <w:gridCol w:w="2217"/>
      </w:tblGrid>
      <w:tr w:rsidR="00DC4D21" w:rsidRPr="00011879" w14:paraId="6473F8D7" w14:textId="77777777" w:rsidTr="0097036E">
        <w:trPr>
          <w:trHeight w:val="647"/>
        </w:trPr>
        <w:tc>
          <w:tcPr>
            <w:tcW w:w="5734" w:type="dxa"/>
          </w:tcPr>
          <w:p w14:paraId="268F730E" w14:textId="520BAA26" w:rsidR="00DC4D21" w:rsidRPr="00011879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</w:rPr>
            </w:pPr>
            <w:r w:rsidRPr="00011879">
              <w:rPr>
                <w:rFonts w:ascii="Book Antiqua" w:hAnsi="Book Antiqua" w:cs="Tahoma"/>
                <w:spacing w:val="-1"/>
              </w:rPr>
              <w:t>Name</w:t>
            </w:r>
            <w:r w:rsidRPr="00011879">
              <w:rPr>
                <w:rFonts w:ascii="Book Antiqua" w:hAnsi="Book Antiqua" w:cs="Tahoma"/>
                <w:spacing w:val="-6"/>
              </w:rPr>
              <w:t xml:space="preserve"> </w:t>
            </w:r>
            <w:r w:rsidRPr="00011879">
              <w:rPr>
                <w:rFonts w:ascii="Book Antiqua" w:hAnsi="Book Antiqua" w:cs="Tahoma"/>
                <w:spacing w:val="-1"/>
              </w:rPr>
              <w:t>of</w:t>
            </w:r>
            <w:r w:rsidRPr="00011879">
              <w:rPr>
                <w:rFonts w:ascii="Book Antiqua" w:hAnsi="Book Antiqua" w:cs="Tahoma"/>
                <w:spacing w:val="-8"/>
              </w:rPr>
              <w:t xml:space="preserve"> </w:t>
            </w:r>
            <w:r w:rsidRPr="00011879">
              <w:rPr>
                <w:rFonts w:ascii="Book Antiqua" w:hAnsi="Book Antiqua" w:cs="Tahoma"/>
                <w:spacing w:val="-1"/>
              </w:rPr>
              <w:t>the</w:t>
            </w:r>
            <w:r w:rsidRPr="00011879">
              <w:rPr>
                <w:rFonts w:ascii="Book Antiqua" w:hAnsi="Book Antiqua" w:cs="Tahoma"/>
                <w:spacing w:val="-4"/>
              </w:rPr>
              <w:t xml:space="preserve"> </w:t>
            </w:r>
            <w:r w:rsidRPr="00011879">
              <w:rPr>
                <w:rFonts w:ascii="Book Antiqua" w:hAnsi="Book Antiqua" w:cs="Tahoma"/>
                <w:spacing w:val="-1"/>
              </w:rPr>
              <w:t>instrument/product</w:t>
            </w:r>
          </w:p>
        </w:tc>
        <w:tc>
          <w:tcPr>
            <w:tcW w:w="1562" w:type="dxa"/>
          </w:tcPr>
          <w:p w14:paraId="683DB068" w14:textId="0E9D39A9" w:rsidR="00DC4D21" w:rsidRPr="00EF30B6" w:rsidRDefault="00DC4D21" w:rsidP="00EF30B6">
            <w:pPr>
              <w:pStyle w:val="TableParagraph"/>
              <w:spacing w:line="228" w:lineRule="exact"/>
              <w:ind w:left="0"/>
              <w:jc w:val="both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pacing w:val="-1"/>
                <w:sz w:val="20"/>
                <w:szCs w:val="20"/>
              </w:rPr>
              <w:t>Amount</w:t>
            </w:r>
            <w:r w:rsidR="00EF30B6">
              <w:rPr>
                <w:rFonts w:ascii="Book Antiqua" w:hAnsi="Book Antiqua" w:cs="Tahoma"/>
                <w:b/>
                <w:spacing w:val="-1"/>
                <w:sz w:val="20"/>
                <w:szCs w:val="20"/>
              </w:rPr>
              <w:t xml:space="preserve"> </w:t>
            </w:r>
            <w:r w:rsidR="00EF30B6" w:rsidRPr="00011879">
              <w:rPr>
                <w:rFonts w:ascii="Book Antiqua" w:hAnsi="Book Antiqua" w:cs="Tahoma"/>
                <w:b/>
                <w:sz w:val="20"/>
                <w:szCs w:val="20"/>
              </w:rPr>
              <w:t>(Rs.</w:t>
            </w:r>
            <w:r w:rsidR="00EF30B6">
              <w:rPr>
                <w:rFonts w:ascii="Book Antiqua" w:hAnsi="Book Antiqua" w:cs="Tahoma"/>
                <w:b/>
                <w:sz w:val="20"/>
                <w:szCs w:val="20"/>
              </w:rPr>
              <w:t xml:space="preserve"> </w:t>
            </w:r>
            <w:r w:rsidR="00EF30B6">
              <w:rPr>
                <w:rFonts w:ascii="Book Antiqua" w:hAnsi="Book Antiqua" w:cs="Tahoma"/>
                <w:b/>
                <w:spacing w:val="-10"/>
                <w:sz w:val="20"/>
                <w:szCs w:val="20"/>
              </w:rPr>
              <w:t>i</w:t>
            </w:r>
            <w:r w:rsidR="00EF30B6" w:rsidRPr="00011879">
              <w:rPr>
                <w:rFonts w:ascii="Book Antiqua" w:hAnsi="Book Antiqua" w:cs="Tahoma"/>
                <w:b/>
                <w:sz w:val="20"/>
                <w:szCs w:val="20"/>
              </w:rPr>
              <w:t>n Cr</w:t>
            </w:r>
            <w:r w:rsidR="00EF30B6">
              <w:rPr>
                <w:rFonts w:ascii="Book Antiqua" w:hAnsi="Book Antiqua" w:cs="Tahoma"/>
                <w:b/>
                <w:sz w:val="20"/>
                <w:szCs w:val="20"/>
              </w:rPr>
              <w:t>ore</w:t>
            </w:r>
            <w:r w:rsidR="00EF30B6" w:rsidRPr="00011879">
              <w:rPr>
                <w:rFonts w:ascii="Book Antiqua" w:hAnsi="Book Antiqua" w:cs="Tahoma"/>
                <w:b/>
                <w:sz w:val="20"/>
                <w:szCs w:val="20"/>
              </w:rPr>
              <w:t>s)</w:t>
            </w:r>
          </w:p>
        </w:tc>
        <w:tc>
          <w:tcPr>
            <w:tcW w:w="2217" w:type="dxa"/>
          </w:tcPr>
          <w:p w14:paraId="21A57B32" w14:textId="66B7E14B" w:rsidR="00DC4D21" w:rsidRPr="00011879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</w:rPr>
            </w:pPr>
            <w:r w:rsidRPr="00011879">
              <w:rPr>
                <w:rFonts w:ascii="Book Antiqua" w:hAnsi="Book Antiqua" w:cs="Tahoma"/>
              </w:rPr>
              <w:t>%</w:t>
            </w:r>
            <w:r w:rsidRPr="00011879">
              <w:rPr>
                <w:rFonts w:ascii="Book Antiqua" w:hAnsi="Book Antiqua" w:cs="Tahoma"/>
                <w:spacing w:val="-8"/>
              </w:rPr>
              <w:t xml:space="preserve"> </w:t>
            </w:r>
            <w:r w:rsidRPr="00011879">
              <w:rPr>
                <w:rFonts w:ascii="Book Antiqua" w:hAnsi="Book Antiqua" w:cs="Tahoma"/>
              </w:rPr>
              <w:t>of</w:t>
            </w:r>
            <w:r w:rsidRPr="00011879">
              <w:rPr>
                <w:rFonts w:ascii="Book Antiqua" w:hAnsi="Book Antiqua" w:cs="Tahoma"/>
                <w:spacing w:val="-7"/>
              </w:rPr>
              <w:t xml:space="preserve"> </w:t>
            </w:r>
            <w:r w:rsidRPr="00011879">
              <w:rPr>
                <w:rFonts w:ascii="Book Antiqua" w:hAnsi="Book Antiqua" w:cs="Tahoma"/>
              </w:rPr>
              <w:t>Total</w:t>
            </w:r>
            <w:r w:rsidRPr="00011879">
              <w:rPr>
                <w:rFonts w:ascii="Book Antiqua" w:hAnsi="Book Antiqua" w:cs="Tahoma"/>
                <w:spacing w:val="-6"/>
              </w:rPr>
              <w:t xml:space="preserve"> </w:t>
            </w:r>
            <w:r w:rsidRPr="00011879">
              <w:rPr>
                <w:rFonts w:ascii="Book Antiqua" w:hAnsi="Book Antiqua" w:cs="Tahoma"/>
              </w:rPr>
              <w:t>Liabilities</w:t>
            </w:r>
          </w:p>
        </w:tc>
      </w:tr>
      <w:tr w:rsidR="00DC4D21" w:rsidRPr="00011879" w14:paraId="65C06CC6" w14:textId="77777777" w:rsidTr="00DE05C7">
        <w:trPr>
          <w:trHeight w:val="329"/>
        </w:trPr>
        <w:tc>
          <w:tcPr>
            <w:tcW w:w="5734" w:type="dxa"/>
          </w:tcPr>
          <w:p w14:paraId="501E3B7A" w14:textId="3997BA78" w:rsidR="00DC4D21" w:rsidRPr="00011879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 w:rsidRPr="00011879">
              <w:rPr>
                <w:rFonts w:ascii="Book Antiqua" w:hAnsi="Book Antiqua" w:cs="Tahoma"/>
                <w:b w:val="0"/>
                <w:bCs w:val="0"/>
              </w:rPr>
              <w:t>Loan from Bank/ Other Financial Institution</w:t>
            </w:r>
            <w:r w:rsidR="003743FD" w:rsidRPr="00011879">
              <w:rPr>
                <w:rFonts w:ascii="Book Antiqua" w:hAnsi="Book Antiqua" w:cs="Tahoma"/>
                <w:b w:val="0"/>
                <w:bCs w:val="0"/>
              </w:rPr>
              <w:t xml:space="preserve"> including Securiti</w:t>
            </w:r>
            <w:r w:rsidR="00074C8D">
              <w:rPr>
                <w:rFonts w:ascii="Book Antiqua" w:hAnsi="Book Antiqua" w:cs="Tahoma"/>
                <w:b w:val="0"/>
                <w:bCs w:val="0"/>
              </w:rPr>
              <w:t>z</w:t>
            </w:r>
            <w:r w:rsidR="003743FD" w:rsidRPr="00011879">
              <w:rPr>
                <w:rFonts w:ascii="Book Antiqua" w:hAnsi="Book Antiqua" w:cs="Tahoma"/>
                <w:b w:val="0"/>
                <w:bCs w:val="0"/>
              </w:rPr>
              <w:t xml:space="preserve">ation </w:t>
            </w:r>
          </w:p>
        </w:tc>
        <w:tc>
          <w:tcPr>
            <w:tcW w:w="1562" w:type="dxa"/>
          </w:tcPr>
          <w:p w14:paraId="42AAC333" w14:textId="2BE2A049" w:rsidR="00DC4D21" w:rsidRDefault="00B62120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1224.90</w:t>
            </w:r>
          </w:p>
          <w:p w14:paraId="32DC9C53" w14:textId="7B923328" w:rsidR="0097036E" w:rsidRPr="0097036E" w:rsidRDefault="0097036E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10C983F3" w14:textId="4FF6C11B" w:rsidR="0000300A" w:rsidRPr="007028EB" w:rsidRDefault="0000300A" w:rsidP="0000300A">
            <w:pPr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</w:pPr>
            <w:r w:rsidRPr="007028EB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 xml:space="preserve">                          7</w:t>
            </w:r>
            <w:r w:rsidR="00B62120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>4.06</w:t>
            </w:r>
            <w:r w:rsidRPr="007028EB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>%</w:t>
            </w:r>
          </w:p>
          <w:p w14:paraId="5465F04C" w14:textId="7AF3AA99" w:rsidR="00DC4D21" w:rsidRPr="00011879" w:rsidRDefault="00DC4D21" w:rsidP="00DF345C">
            <w:pPr>
              <w:pStyle w:val="Heading1"/>
              <w:tabs>
                <w:tab w:val="left" w:pos="510"/>
              </w:tabs>
              <w:ind w:left="0"/>
              <w:rPr>
                <w:rFonts w:ascii="Book Antiqua" w:hAnsi="Book Antiqua" w:cs="Tahoma"/>
                <w:b w:val="0"/>
                <w:bCs w:val="0"/>
              </w:rPr>
            </w:pPr>
          </w:p>
        </w:tc>
      </w:tr>
      <w:tr w:rsidR="00F85703" w:rsidRPr="00011879" w14:paraId="03ED30BA" w14:textId="77777777" w:rsidTr="00910662">
        <w:trPr>
          <w:trHeight w:val="177"/>
        </w:trPr>
        <w:tc>
          <w:tcPr>
            <w:tcW w:w="5734" w:type="dxa"/>
          </w:tcPr>
          <w:p w14:paraId="17E83047" w14:textId="086F5CAB" w:rsidR="00F85703" w:rsidRPr="00011879" w:rsidRDefault="009C2C28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Commercial Paper</w:t>
            </w:r>
          </w:p>
        </w:tc>
        <w:tc>
          <w:tcPr>
            <w:tcW w:w="1562" w:type="dxa"/>
          </w:tcPr>
          <w:p w14:paraId="4190C77E" w14:textId="7DE7DFFA" w:rsidR="00F85703" w:rsidRPr="0097036E" w:rsidRDefault="00FB1F73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4</w:t>
            </w:r>
            <w:r w:rsidR="0097036E">
              <w:rPr>
                <w:rFonts w:ascii="Book Antiqua" w:hAnsi="Book Antiqua"/>
                <w:color w:val="000000"/>
                <w:sz w:val="20"/>
                <w:szCs w:val="20"/>
              </w:rPr>
              <w:t>3</w:t>
            </w:r>
            <w:r w:rsidR="0097036E" w:rsidRPr="002A12C8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5</w:t>
            </w:r>
            <w:r w:rsidR="0097036E">
              <w:rPr>
                <w:rFonts w:ascii="Book Antiqua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17" w:type="dxa"/>
          </w:tcPr>
          <w:p w14:paraId="6A421359" w14:textId="104D5D45" w:rsidR="00F85703" w:rsidRPr="008167B2" w:rsidRDefault="00D70FD9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2</w:t>
            </w:r>
            <w:r w:rsidR="008167B2" w:rsidRPr="008167B2">
              <w:rPr>
                <w:rFonts w:ascii="Book Antiqua" w:hAnsi="Book Antiqua" w:cs="Tahoma"/>
                <w:b w:val="0"/>
                <w:bCs w:val="0"/>
              </w:rPr>
              <w:t>.</w:t>
            </w:r>
            <w:r w:rsidR="00B62120">
              <w:rPr>
                <w:rFonts w:ascii="Book Antiqua" w:hAnsi="Book Antiqua" w:cs="Tahoma"/>
                <w:b w:val="0"/>
                <w:bCs w:val="0"/>
              </w:rPr>
              <w:t>63</w:t>
            </w:r>
            <w:r w:rsidR="008167B2" w:rsidRPr="008167B2">
              <w:rPr>
                <w:rFonts w:ascii="Book Antiqua" w:hAnsi="Book Antiqua" w:cs="Tahoma"/>
                <w:b w:val="0"/>
                <w:bCs w:val="0"/>
              </w:rPr>
              <w:t>%</w:t>
            </w:r>
          </w:p>
        </w:tc>
      </w:tr>
      <w:tr w:rsidR="006E0964" w:rsidRPr="00011879" w14:paraId="11E9603B" w14:textId="77777777" w:rsidTr="00910662">
        <w:trPr>
          <w:trHeight w:val="177"/>
        </w:trPr>
        <w:tc>
          <w:tcPr>
            <w:tcW w:w="5734" w:type="dxa"/>
          </w:tcPr>
          <w:p w14:paraId="02FBD428" w14:textId="2D222435" w:rsidR="006E0964" w:rsidRDefault="006E6E7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Deposits</w:t>
            </w:r>
          </w:p>
        </w:tc>
        <w:tc>
          <w:tcPr>
            <w:tcW w:w="1562" w:type="dxa"/>
          </w:tcPr>
          <w:p w14:paraId="1206B15D" w14:textId="167DA4C9" w:rsidR="006E0964" w:rsidRDefault="00556854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30.15</w:t>
            </w:r>
          </w:p>
        </w:tc>
        <w:tc>
          <w:tcPr>
            <w:tcW w:w="2217" w:type="dxa"/>
          </w:tcPr>
          <w:p w14:paraId="25CF046C" w14:textId="48E57BBB" w:rsidR="006E0964" w:rsidRDefault="00556854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1.82%</w:t>
            </w:r>
          </w:p>
        </w:tc>
      </w:tr>
      <w:tr w:rsidR="00F85703" w:rsidRPr="00011879" w14:paraId="4C905BA7" w14:textId="77777777" w:rsidTr="00910662">
        <w:trPr>
          <w:trHeight w:val="177"/>
        </w:trPr>
        <w:tc>
          <w:tcPr>
            <w:tcW w:w="5734" w:type="dxa"/>
          </w:tcPr>
          <w:p w14:paraId="7141B598" w14:textId="47E9FA4A" w:rsidR="00F85703" w:rsidRPr="00011879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 w:rsidRPr="00011879">
              <w:rPr>
                <w:rFonts w:ascii="Book Antiqua" w:hAnsi="Book Antiqua" w:cs="Tahoma"/>
                <w:b w:val="0"/>
                <w:bCs w:val="0"/>
              </w:rPr>
              <w:t xml:space="preserve">NCD </w:t>
            </w:r>
          </w:p>
        </w:tc>
        <w:tc>
          <w:tcPr>
            <w:tcW w:w="1562" w:type="dxa"/>
          </w:tcPr>
          <w:p w14:paraId="00E08488" w14:textId="2396CD88" w:rsidR="00F85703" w:rsidRPr="0097036E" w:rsidRDefault="00750BFC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82</w:t>
            </w:r>
            <w:r w:rsidR="0097036E" w:rsidRPr="002A12C8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="00150574">
              <w:rPr>
                <w:rFonts w:ascii="Book Antiqua" w:hAnsi="Book Antiqu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17" w:type="dxa"/>
          </w:tcPr>
          <w:p w14:paraId="404906A2" w14:textId="3126D3B6" w:rsidR="00F85703" w:rsidRPr="00011879" w:rsidRDefault="00150574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5</w:t>
            </w:r>
            <w:r w:rsidR="00D70FD9" w:rsidRPr="008167B2">
              <w:rPr>
                <w:rFonts w:ascii="Book Antiqua" w:hAnsi="Book Antiqua" w:cs="Tahoma"/>
                <w:b w:val="0"/>
                <w:bCs w:val="0"/>
              </w:rPr>
              <w:t>.</w:t>
            </w:r>
            <w:r>
              <w:rPr>
                <w:rFonts w:ascii="Book Antiqua" w:hAnsi="Book Antiqua" w:cs="Tahoma"/>
                <w:b w:val="0"/>
                <w:bCs w:val="0"/>
              </w:rPr>
              <w:t>02</w:t>
            </w:r>
            <w:r w:rsidR="00D70FD9" w:rsidRPr="008167B2">
              <w:rPr>
                <w:rFonts w:ascii="Book Antiqua" w:hAnsi="Book Antiqua" w:cs="Tahoma"/>
                <w:b w:val="0"/>
                <w:bCs w:val="0"/>
              </w:rPr>
              <w:t>%</w:t>
            </w:r>
          </w:p>
        </w:tc>
      </w:tr>
      <w:tr w:rsidR="00F85703" w:rsidRPr="00011879" w14:paraId="13691823" w14:textId="77777777" w:rsidTr="00910662">
        <w:trPr>
          <w:trHeight w:val="177"/>
        </w:trPr>
        <w:tc>
          <w:tcPr>
            <w:tcW w:w="5734" w:type="dxa"/>
          </w:tcPr>
          <w:p w14:paraId="1F1B2439" w14:textId="66537AE1" w:rsidR="00F85703" w:rsidRPr="00011879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 w:rsidRPr="00011879">
              <w:rPr>
                <w:rFonts w:ascii="Book Antiqua" w:hAnsi="Book Antiqua" w:cs="Tahoma"/>
                <w:b w:val="0"/>
                <w:bCs w:val="0"/>
              </w:rPr>
              <w:t>MLD</w:t>
            </w:r>
          </w:p>
        </w:tc>
        <w:tc>
          <w:tcPr>
            <w:tcW w:w="1562" w:type="dxa"/>
          </w:tcPr>
          <w:p w14:paraId="6F496F67" w14:textId="439D83FD" w:rsidR="00F85703" w:rsidRPr="0097036E" w:rsidRDefault="000E4F7E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18</w:t>
            </w:r>
            <w:r w:rsidR="00CB09A3">
              <w:rPr>
                <w:rFonts w:ascii="Book Antiqua" w:hAnsi="Book Antiqua"/>
                <w:color w:val="000000"/>
                <w:sz w:val="20"/>
                <w:szCs w:val="20"/>
              </w:rPr>
              <w:t>6</w:t>
            </w:r>
            <w:r w:rsidRPr="002A12C8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="00CB09A3">
              <w:rPr>
                <w:rFonts w:ascii="Book Antiqua" w:hAnsi="Book Antiqu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17" w:type="dxa"/>
          </w:tcPr>
          <w:p w14:paraId="6F43B44E" w14:textId="6994623E" w:rsidR="00F85703" w:rsidRPr="00011879" w:rsidRDefault="00871D96" w:rsidP="00CA786C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1</w:t>
            </w:r>
            <w:r w:rsidR="005D7DE7">
              <w:rPr>
                <w:rFonts w:ascii="Book Antiqua" w:hAnsi="Book Antiqua" w:cs="Tahoma"/>
                <w:b w:val="0"/>
                <w:bCs w:val="0"/>
              </w:rPr>
              <w:t>1</w:t>
            </w:r>
            <w:r w:rsidR="00D70FD9" w:rsidRPr="008167B2">
              <w:rPr>
                <w:rFonts w:ascii="Book Antiqua" w:hAnsi="Book Antiqua" w:cs="Tahoma"/>
                <w:b w:val="0"/>
                <w:bCs w:val="0"/>
              </w:rPr>
              <w:t>.</w:t>
            </w:r>
            <w:r w:rsidR="005D7DE7">
              <w:rPr>
                <w:rFonts w:ascii="Book Antiqua" w:hAnsi="Book Antiqua" w:cs="Tahoma"/>
                <w:b w:val="0"/>
                <w:bCs w:val="0"/>
              </w:rPr>
              <w:t>27</w:t>
            </w:r>
            <w:r w:rsidR="00D70FD9" w:rsidRPr="008167B2">
              <w:rPr>
                <w:rFonts w:ascii="Book Antiqua" w:hAnsi="Book Antiqua" w:cs="Tahoma"/>
                <w:b w:val="0"/>
                <w:bCs w:val="0"/>
              </w:rPr>
              <w:t>%</w:t>
            </w:r>
          </w:p>
        </w:tc>
      </w:tr>
      <w:tr w:rsidR="00F85703" w:rsidRPr="00011879" w14:paraId="57F9CDAF" w14:textId="77777777" w:rsidTr="0097036E">
        <w:trPr>
          <w:trHeight w:val="231"/>
        </w:trPr>
        <w:tc>
          <w:tcPr>
            <w:tcW w:w="5734" w:type="dxa"/>
          </w:tcPr>
          <w:p w14:paraId="5E92E8D7" w14:textId="7DC06BE0" w:rsidR="00F85703" w:rsidRPr="00D70FD9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</w:rPr>
            </w:pPr>
            <w:r w:rsidRPr="00D70FD9">
              <w:rPr>
                <w:rFonts w:ascii="Book Antiqua" w:hAnsi="Book Antiqua" w:cs="Tahoma"/>
              </w:rPr>
              <w:t>Total</w:t>
            </w:r>
          </w:p>
        </w:tc>
        <w:tc>
          <w:tcPr>
            <w:tcW w:w="1562" w:type="dxa"/>
          </w:tcPr>
          <w:p w14:paraId="44FB6928" w14:textId="6A99094F" w:rsidR="00F85703" w:rsidRPr="00D70FD9" w:rsidRDefault="00233835" w:rsidP="0097036E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233835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</w:t>
            </w:r>
            <w:r w:rsidR="0049439E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5</w:t>
            </w:r>
            <w:r w:rsidR="000517D1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2217" w:type="dxa"/>
          </w:tcPr>
          <w:p w14:paraId="7BFDF054" w14:textId="2B5ACA3E" w:rsidR="00F85703" w:rsidRPr="00D70FD9" w:rsidRDefault="00A308FB" w:rsidP="00CA786C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9</w:t>
            </w:r>
            <w:r w:rsidR="000517D1">
              <w:rPr>
                <w:rFonts w:ascii="Book Antiqua" w:hAnsi="Book Antiqua" w:cs="Tahoma"/>
              </w:rPr>
              <w:t>4.80</w:t>
            </w:r>
            <w:r w:rsidR="00D70FD9" w:rsidRPr="00D70FD9">
              <w:rPr>
                <w:rFonts w:ascii="Book Antiqua" w:hAnsi="Book Antiqua" w:cs="Tahoma"/>
              </w:rPr>
              <w:t>%</w:t>
            </w:r>
          </w:p>
        </w:tc>
      </w:tr>
    </w:tbl>
    <w:p w14:paraId="2CA4FE99" w14:textId="77777777" w:rsidR="00DC4D21" w:rsidRPr="00011879" w:rsidRDefault="00DC4D21" w:rsidP="00DB391E">
      <w:pPr>
        <w:pStyle w:val="Heading1"/>
        <w:tabs>
          <w:tab w:val="left" w:pos="510"/>
        </w:tabs>
        <w:jc w:val="both"/>
        <w:rPr>
          <w:rFonts w:ascii="Book Antiqua" w:hAnsi="Book Antiqua" w:cs="Tahoma"/>
        </w:rPr>
      </w:pPr>
    </w:p>
    <w:p w14:paraId="7FA757ED" w14:textId="0A0CC138" w:rsidR="00DC4D21" w:rsidRPr="00011879" w:rsidRDefault="00DC4D21" w:rsidP="00DB391E">
      <w:pPr>
        <w:pStyle w:val="ListParagraph"/>
        <w:numPr>
          <w:ilvl w:val="0"/>
          <w:numId w:val="4"/>
        </w:numPr>
        <w:tabs>
          <w:tab w:val="left" w:pos="419"/>
        </w:tabs>
        <w:spacing w:before="1"/>
        <w:jc w:val="both"/>
        <w:rPr>
          <w:rFonts w:ascii="Book Antiqua" w:hAnsi="Book Antiqua" w:cs="Tahoma"/>
          <w:sz w:val="20"/>
          <w:szCs w:val="20"/>
        </w:rPr>
      </w:pPr>
      <w:r w:rsidRPr="00011879">
        <w:rPr>
          <w:rFonts w:ascii="Book Antiqua" w:hAnsi="Book Antiqua" w:cs="Tahoma"/>
          <w:sz w:val="16"/>
          <w:szCs w:val="16"/>
        </w:rPr>
        <w:t>Total</w:t>
      </w:r>
      <w:r w:rsidRPr="00011879">
        <w:rPr>
          <w:rFonts w:ascii="Book Antiqua" w:hAnsi="Book Antiqua" w:cs="Tahoma"/>
          <w:spacing w:val="8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Liabilities</w:t>
      </w:r>
      <w:r w:rsidRPr="00011879">
        <w:rPr>
          <w:rFonts w:ascii="Book Antiqua" w:hAnsi="Book Antiqua" w:cs="Tahoma"/>
          <w:spacing w:val="9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represent</w:t>
      </w:r>
      <w:r w:rsidRPr="00011879">
        <w:rPr>
          <w:rFonts w:ascii="Book Antiqua" w:hAnsi="Book Antiqua" w:cs="Tahoma"/>
          <w:spacing w:val="9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Total</w:t>
      </w:r>
      <w:r w:rsidRPr="00011879">
        <w:rPr>
          <w:rFonts w:ascii="Book Antiqua" w:hAnsi="Book Antiqua" w:cs="Tahoma"/>
          <w:spacing w:val="8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Liabilities</w:t>
      </w:r>
      <w:r w:rsidRPr="00011879">
        <w:rPr>
          <w:rFonts w:ascii="Book Antiqua" w:hAnsi="Book Antiqua" w:cs="Tahoma"/>
          <w:spacing w:val="7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and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Equity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as</w:t>
      </w:r>
      <w:r w:rsidRPr="00011879">
        <w:rPr>
          <w:rFonts w:ascii="Book Antiqua" w:hAnsi="Book Antiqua" w:cs="Tahoma"/>
          <w:spacing w:val="12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per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Balance</w:t>
      </w:r>
      <w:r w:rsidRPr="00011879">
        <w:rPr>
          <w:rFonts w:ascii="Book Antiqua" w:hAnsi="Book Antiqua" w:cs="Tahoma"/>
          <w:spacing w:val="12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Sheet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less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Equity</w:t>
      </w:r>
      <w:r w:rsidRPr="00011879">
        <w:rPr>
          <w:rFonts w:ascii="Book Antiqua" w:hAnsi="Book Antiqua" w:cs="Tahoma"/>
          <w:sz w:val="20"/>
          <w:szCs w:val="20"/>
        </w:rPr>
        <w:t>.</w:t>
      </w:r>
    </w:p>
    <w:p w14:paraId="265D4348" w14:textId="62EAF500" w:rsidR="00DC4D21" w:rsidRPr="00011879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6AC5E4A7" w14:textId="03C7275E" w:rsidR="00DC4D21" w:rsidRPr="00011879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038DF1A4" w14:textId="77777777" w:rsidR="00F85703" w:rsidRPr="00011879" w:rsidRDefault="00F8570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0A3E0051" w14:textId="77777777" w:rsidR="00B80A69" w:rsidRDefault="00B80A69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67A53118" w14:textId="77777777" w:rsidR="00284513" w:rsidRPr="00D63DB6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4632DF42" w14:textId="77777777" w:rsidR="00284513" w:rsidRPr="00D63DB6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613056AA" w14:textId="77777777" w:rsidR="00284513" w:rsidRPr="00D63DB6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252F4A70" w14:textId="1E958B77" w:rsidR="00DC4D21" w:rsidRPr="00D63DB6" w:rsidRDefault="00DC4D21" w:rsidP="00DB391E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jc w:val="both"/>
        <w:rPr>
          <w:rFonts w:ascii="Book Antiqua" w:hAnsi="Book Antiqua" w:cs="Tahoma"/>
          <w:b/>
          <w:bCs/>
          <w:sz w:val="20"/>
          <w:szCs w:val="20"/>
        </w:rPr>
      </w:pPr>
      <w:r w:rsidRPr="00D63DB6">
        <w:rPr>
          <w:rFonts w:ascii="Book Antiqua" w:hAnsi="Book Antiqua" w:cs="Tahoma"/>
          <w:b/>
          <w:bCs/>
          <w:sz w:val="20"/>
          <w:szCs w:val="20"/>
        </w:rPr>
        <w:t xml:space="preserve">Stock Ratio </w:t>
      </w:r>
    </w:p>
    <w:p w14:paraId="6A1428F9" w14:textId="77777777" w:rsidR="00DC4D21" w:rsidRPr="00011879" w:rsidRDefault="00DC4D21" w:rsidP="00DB391E">
      <w:pPr>
        <w:pStyle w:val="ListParagraph"/>
        <w:tabs>
          <w:tab w:val="left" w:pos="419"/>
        </w:tabs>
        <w:spacing w:before="1"/>
        <w:ind w:left="398" w:firstLine="0"/>
        <w:jc w:val="both"/>
        <w:rPr>
          <w:rFonts w:ascii="Book Antiqua" w:hAnsi="Book Antiqu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0"/>
        <w:gridCol w:w="1206"/>
      </w:tblGrid>
      <w:tr w:rsidR="00910662" w:rsidRPr="00011879" w14:paraId="24D8841E" w14:textId="77777777" w:rsidTr="00910662">
        <w:tc>
          <w:tcPr>
            <w:tcW w:w="7810" w:type="dxa"/>
          </w:tcPr>
          <w:p w14:paraId="1B7DA380" w14:textId="473D805B" w:rsidR="00910662" w:rsidRPr="00011879" w:rsidRDefault="00910662" w:rsidP="00DB391E">
            <w:pPr>
              <w:jc w:val="both"/>
              <w:rPr>
                <w:rFonts w:ascii="Book Antiqua" w:hAnsi="Book Antiqua" w:cs="Tahoma"/>
                <w:b/>
                <w:bCs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 xml:space="preserve">Particulars </w:t>
            </w:r>
          </w:p>
        </w:tc>
        <w:tc>
          <w:tcPr>
            <w:tcW w:w="1206" w:type="dxa"/>
          </w:tcPr>
          <w:p w14:paraId="3DF616E1" w14:textId="6FAA9617" w:rsidR="00F85703" w:rsidRPr="00011879" w:rsidRDefault="001343A3" w:rsidP="00DB391E">
            <w:pPr>
              <w:jc w:val="both"/>
              <w:rPr>
                <w:rFonts w:ascii="Book Antiqua" w:hAnsi="Book Antiqua" w:cs="Tahoma"/>
                <w:b/>
                <w:bCs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3</w:t>
            </w:r>
            <w:r w:rsidR="000A30EE">
              <w:rPr>
                <w:rFonts w:ascii="Book Antiqua" w:hAnsi="Book Antiqua" w:cs="Tahoma"/>
                <w:b/>
                <w:bCs/>
                <w:sz w:val="20"/>
                <w:szCs w:val="20"/>
              </w:rPr>
              <w:t>0</w:t>
            </w:r>
            <w:r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.</w:t>
            </w:r>
            <w:r w:rsidR="00F85703"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0</w:t>
            </w:r>
            <w:r w:rsidR="00FE4275">
              <w:rPr>
                <w:rFonts w:ascii="Book Antiqua" w:hAnsi="Book Antiqua" w:cs="Tahoma"/>
                <w:b/>
                <w:bCs/>
                <w:sz w:val="20"/>
                <w:szCs w:val="20"/>
              </w:rPr>
              <w:t>9</w:t>
            </w:r>
            <w:r w:rsidR="00CA786C"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.</w:t>
            </w:r>
            <w:r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202</w:t>
            </w:r>
            <w:r w:rsidR="00F85703"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3</w:t>
            </w:r>
          </w:p>
        </w:tc>
      </w:tr>
      <w:tr w:rsidR="00910662" w:rsidRPr="00011879" w14:paraId="0CF3BA79" w14:textId="77777777" w:rsidTr="00910662">
        <w:tc>
          <w:tcPr>
            <w:tcW w:w="7810" w:type="dxa"/>
          </w:tcPr>
          <w:p w14:paraId="2151263A" w14:textId="02E9A8AB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Commercial paper as a percentage of total public funds</w:t>
            </w:r>
          </w:p>
        </w:tc>
        <w:tc>
          <w:tcPr>
            <w:tcW w:w="1206" w:type="dxa"/>
          </w:tcPr>
          <w:p w14:paraId="413442CE" w14:textId="224E0788" w:rsidR="00910662" w:rsidRPr="00011879" w:rsidRDefault="00F813E9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2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.</w:t>
            </w:r>
            <w:r w:rsidR="000517D1">
              <w:rPr>
                <w:rFonts w:ascii="Book Antiqua" w:hAnsi="Book Antiqua" w:cs="Tahoma"/>
                <w:sz w:val="20"/>
                <w:szCs w:val="20"/>
              </w:rPr>
              <w:t>8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4F609546" w14:textId="77777777" w:rsidTr="00910662">
        <w:tc>
          <w:tcPr>
            <w:tcW w:w="7810" w:type="dxa"/>
          </w:tcPr>
          <w:p w14:paraId="7D7409E2" w14:textId="45266D24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Commercial paper as a percentage of total liabilities</w:t>
            </w:r>
          </w:p>
        </w:tc>
        <w:tc>
          <w:tcPr>
            <w:tcW w:w="1206" w:type="dxa"/>
          </w:tcPr>
          <w:p w14:paraId="67AC12F8" w14:textId="25A777CB" w:rsidR="00910662" w:rsidRPr="00011879" w:rsidRDefault="001421D9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2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.</w:t>
            </w:r>
            <w:r w:rsidR="000517D1">
              <w:rPr>
                <w:rFonts w:ascii="Book Antiqua" w:hAnsi="Book Antiqua" w:cs="Tahoma"/>
                <w:sz w:val="20"/>
                <w:szCs w:val="20"/>
              </w:rPr>
              <w:t>6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4232D0F7" w14:textId="77777777" w:rsidTr="00910662">
        <w:tc>
          <w:tcPr>
            <w:tcW w:w="7810" w:type="dxa"/>
          </w:tcPr>
          <w:p w14:paraId="2328C57A" w14:textId="7E49E0D1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Commercial paper as a percentage of total assets</w:t>
            </w:r>
          </w:p>
        </w:tc>
        <w:tc>
          <w:tcPr>
            <w:tcW w:w="1206" w:type="dxa"/>
          </w:tcPr>
          <w:p w14:paraId="6E2CA7EB" w14:textId="24AB6790" w:rsidR="00910662" w:rsidRPr="00011879" w:rsidRDefault="001421D9" w:rsidP="001343A3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1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.</w:t>
            </w:r>
            <w:r>
              <w:rPr>
                <w:rFonts w:ascii="Book Antiqua" w:hAnsi="Book Antiqua" w:cs="Tahoma"/>
                <w:sz w:val="20"/>
                <w:szCs w:val="20"/>
              </w:rPr>
              <w:t>9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3596DAEF" w14:textId="77777777" w:rsidTr="00910662">
        <w:tc>
          <w:tcPr>
            <w:tcW w:w="7810" w:type="dxa"/>
          </w:tcPr>
          <w:p w14:paraId="69274367" w14:textId="1FF15107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Other Short -term liabilities as a percentage of total public funds</w:t>
            </w:r>
          </w:p>
        </w:tc>
        <w:tc>
          <w:tcPr>
            <w:tcW w:w="1206" w:type="dxa"/>
          </w:tcPr>
          <w:p w14:paraId="2251C247" w14:textId="400D4ACE" w:rsidR="00910662" w:rsidRPr="00011879" w:rsidRDefault="00C404C5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8</w:t>
            </w:r>
            <w:r w:rsidR="00EF33DD">
              <w:rPr>
                <w:rFonts w:ascii="Book Antiqua" w:hAnsi="Book Antiqua" w:cs="Tahoma"/>
                <w:sz w:val="20"/>
                <w:szCs w:val="20"/>
              </w:rPr>
              <w:t>4</w:t>
            </w:r>
            <w:r>
              <w:rPr>
                <w:rFonts w:ascii="Book Antiqua" w:hAnsi="Book Antiqua" w:cs="Tahoma"/>
                <w:sz w:val="20"/>
                <w:szCs w:val="20"/>
              </w:rPr>
              <w:t>.</w:t>
            </w:r>
            <w:r w:rsidR="000517D1">
              <w:rPr>
                <w:rFonts w:ascii="Book Antiqua" w:hAnsi="Book Antiqua" w:cs="Tahoma"/>
                <w:sz w:val="20"/>
                <w:szCs w:val="20"/>
              </w:rPr>
              <w:t>9</w:t>
            </w:r>
            <w:r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2E10A137" w14:textId="77777777" w:rsidTr="00910662">
        <w:tc>
          <w:tcPr>
            <w:tcW w:w="7810" w:type="dxa"/>
          </w:tcPr>
          <w:p w14:paraId="755FFAA9" w14:textId="07BE2A40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Other Short -term liabilities as a percentage of total liabilities</w:t>
            </w:r>
          </w:p>
        </w:tc>
        <w:tc>
          <w:tcPr>
            <w:tcW w:w="1206" w:type="dxa"/>
          </w:tcPr>
          <w:p w14:paraId="7E200945" w14:textId="20A50E04" w:rsidR="00910662" w:rsidRPr="00011879" w:rsidRDefault="000517D1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81.1</w:t>
            </w:r>
            <w:r w:rsidR="00C404C5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4B2BC5F3" w14:textId="77777777" w:rsidTr="000517D1">
        <w:trPr>
          <w:trHeight w:val="217"/>
        </w:trPr>
        <w:tc>
          <w:tcPr>
            <w:tcW w:w="7810" w:type="dxa"/>
          </w:tcPr>
          <w:p w14:paraId="47611589" w14:textId="67F7EB94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Other Short- term liabilities as a percentage of total assets</w:t>
            </w:r>
          </w:p>
        </w:tc>
        <w:tc>
          <w:tcPr>
            <w:tcW w:w="1206" w:type="dxa"/>
          </w:tcPr>
          <w:p w14:paraId="7283F3C5" w14:textId="35AA8B99" w:rsidR="00910662" w:rsidRPr="00011879" w:rsidRDefault="00A224F9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59</w:t>
            </w:r>
            <w:r w:rsidR="00C404C5">
              <w:rPr>
                <w:rFonts w:ascii="Book Antiqua" w:hAnsi="Book Antiqua" w:cs="Tahoma"/>
                <w:sz w:val="20"/>
                <w:szCs w:val="20"/>
              </w:rPr>
              <w:t>.</w:t>
            </w:r>
            <w:r w:rsidR="000517D1">
              <w:rPr>
                <w:rFonts w:ascii="Book Antiqua" w:hAnsi="Book Antiqua" w:cs="Tahoma"/>
                <w:sz w:val="20"/>
                <w:szCs w:val="20"/>
              </w:rPr>
              <w:t>8</w:t>
            </w:r>
            <w:r w:rsidR="00C404C5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5B585D00" w14:textId="77777777" w:rsidTr="00910662">
        <w:tc>
          <w:tcPr>
            <w:tcW w:w="7810" w:type="dxa"/>
          </w:tcPr>
          <w:p w14:paraId="3E228291" w14:textId="49A299CF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Non</w:t>
            </w:r>
            <w:r w:rsidR="00011879">
              <w:rPr>
                <w:rFonts w:ascii="Book Antiqua" w:hAnsi="Book Antiqua" w:cs="Tahoma"/>
                <w:sz w:val="20"/>
                <w:szCs w:val="20"/>
              </w:rPr>
              <w:t>-</w:t>
            </w:r>
            <w:r w:rsidRPr="00011879">
              <w:rPr>
                <w:rFonts w:ascii="Book Antiqua" w:hAnsi="Book Antiqua" w:cs="Tahoma"/>
                <w:sz w:val="20"/>
                <w:szCs w:val="20"/>
              </w:rPr>
              <w:t>convertible debentures (original maturity less than one year) as a percentage of total public funds</w:t>
            </w:r>
          </w:p>
        </w:tc>
        <w:tc>
          <w:tcPr>
            <w:tcW w:w="1206" w:type="dxa"/>
          </w:tcPr>
          <w:p w14:paraId="4CF7D94E" w14:textId="2E905BDD" w:rsidR="00910662" w:rsidRPr="00011879" w:rsidRDefault="00910662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-</w:t>
            </w:r>
          </w:p>
        </w:tc>
      </w:tr>
      <w:tr w:rsidR="00910662" w:rsidRPr="00011879" w14:paraId="69D070F3" w14:textId="77777777" w:rsidTr="00910662">
        <w:tc>
          <w:tcPr>
            <w:tcW w:w="7810" w:type="dxa"/>
          </w:tcPr>
          <w:p w14:paraId="4575DFE5" w14:textId="7F373F70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Non -Convertible debentures (original maturity less than one year) as a percentage of total liabilities</w:t>
            </w:r>
          </w:p>
        </w:tc>
        <w:tc>
          <w:tcPr>
            <w:tcW w:w="1206" w:type="dxa"/>
          </w:tcPr>
          <w:p w14:paraId="561B2111" w14:textId="6EAB1B77" w:rsidR="00910662" w:rsidRPr="00011879" w:rsidRDefault="00910662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-</w:t>
            </w:r>
          </w:p>
        </w:tc>
      </w:tr>
      <w:tr w:rsidR="00910662" w:rsidRPr="00011879" w14:paraId="07E8AE6B" w14:textId="77777777" w:rsidTr="00910662">
        <w:tc>
          <w:tcPr>
            <w:tcW w:w="7810" w:type="dxa"/>
          </w:tcPr>
          <w:p w14:paraId="0C9DE3AD" w14:textId="7EF8FEDD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Non -Convertible debentures (original maturity less than one year) as a percentage of total assets</w:t>
            </w:r>
          </w:p>
        </w:tc>
        <w:tc>
          <w:tcPr>
            <w:tcW w:w="1206" w:type="dxa"/>
          </w:tcPr>
          <w:p w14:paraId="20340D23" w14:textId="65CCF591" w:rsidR="00910662" w:rsidRPr="00011879" w:rsidRDefault="00910662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-</w:t>
            </w:r>
          </w:p>
        </w:tc>
      </w:tr>
    </w:tbl>
    <w:p w14:paraId="6D537162" w14:textId="77777777" w:rsidR="00910662" w:rsidRPr="00011879" w:rsidRDefault="00910662" w:rsidP="00DB391E">
      <w:pPr>
        <w:pStyle w:val="ListParagraph"/>
        <w:tabs>
          <w:tab w:val="left" w:pos="419"/>
        </w:tabs>
        <w:spacing w:before="26" w:line="273" w:lineRule="auto"/>
        <w:ind w:right="1112" w:firstLine="0"/>
        <w:jc w:val="both"/>
        <w:rPr>
          <w:rFonts w:ascii="Book Antiqua" w:hAnsi="Book Antiqua" w:cs="Tahoma"/>
          <w:sz w:val="20"/>
          <w:szCs w:val="20"/>
        </w:rPr>
      </w:pPr>
    </w:p>
    <w:p w14:paraId="063B5AC6" w14:textId="103E1E5F" w:rsidR="00910662" w:rsidRPr="00011879" w:rsidRDefault="009E1DC6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26" w:line="273" w:lineRule="auto"/>
        <w:ind w:right="1112"/>
        <w:jc w:val="both"/>
        <w:rPr>
          <w:rFonts w:ascii="Book Antiqua" w:hAnsi="Book Antiqua" w:cs="Tahoma"/>
          <w:sz w:val="18"/>
          <w:szCs w:val="18"/>
        </w:rPr>
      </w:pPr>
      <w:r w:rsidRPr="00011879">
        <w:rPr>
          <w:rFonts w:ascii="Book Antiqua" w:hAnsi="Book Antiqua" w:cs="Tahoma"/>
          <w:sz w:val="18"/>
          <w:szCs w:val="18"/>
        </w:rPr>
        <w:t>Public</w:t>
      </w:r>
      <w:r w:rsidR="00910662" w:rsidRPr="00011879">
        <w:rPr>
          <w:rFonts w:ascii="Book Antiqua" w:hAnsi="Book Antiqua" w:cs="Tahoma"/>
          <w:spacing w:val="4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Fund</w:t>
      </w:r>
      <w:r>
        <w:rPr>
          <w:rFonts w:ascii="Book Antiqua" w:hAnsi="Book Antiqua" w:cs="Tahoma"/>
          <w:sz w:val="18"/>
          <w:szCs w:val="18"/>
        </w:rPr>
        <w:t>s</w:t>
      </w:r>
      <w:r w:rsidR="00910662"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represent</w:t>
      </w:r>
      <w:r w:rsidR="00910662"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Debt</w:t>
      </w:r>
      <w:r w:rsidR="00910662"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Securities,</w:t>
      </w:r>
      <w:r w:rsidR="00910662" w:rsidRPr="00011879">
        <w:rPr>
          <w:rFonts w:ascii="Book Antiqua" w:hAnsi="Book Antiqua" w:cs="Tahoma"/>
          <w:spacing w:val="7"/>
          <w:sz w:val="18"/>
          <w:szCs w:val="18"/>
        </w:rPr>
        <w:t xml:space="preserve"> Borrowings from </w:t>
      </w:r>
      <w:r w:rsidR="008A076E" w:rsidRPr="00011879">
        <w:rPr>
          <w:rFonts w:ascii="Book Antiqua" w:hAnsi="Book Antiqua" w:cs="Tahoma"/>
          <w:spacing w:val="7"/>
          <w:sz w:val="18"/>
          <w:szCs w:val="18"/>
        </w:rPr>
        <w:t>Banks,</w:t>
      </w:r>
      <w:r w:rsidR="00910662" w:rsidRPr="00011879">
        <w:rPr>
          <w:rFonts w:ascii="Book Antiqua" w:hAnsi="Book Antiqua" w:cs="Tahoma"/>
          <w:spacing w:val="7"/>
          <w:sz w:val="18"/>
          <w:szCs w:val="18"/>
        </w:rPr>
        <w:t xml:space="preserve"> and Financial Institutions </w:t>
      </w:r>
      <w:r w:rsidR="00910662" w:rsidRPr="00011879">
        <w:rPr>
          <w:rFonts w:ascii="Book Antiqua" w:hAnsi="Book Antiqua" w:cs="Tahoma"/>
          <w:sz w:val="18"/>
          <w:szCs w:val="18"/>
        </w:rPr>
        <w:t>(other</w:t>
      </w:r>
      <w:r w:rsidR="00910662"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than</w:t>
      </w:r>
      <w:r w:rsidR="00910662" w:rsidRPr="00011879">
        <w:rPr>
          <w:rFonts w:ascii="Book Antiqua" w:hAnsi="Book Antiqua" w:cs="Tahoma"/>
          <w:spacing w:val="7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debt</w:t>
      </w:r>
      <w:r w:rsidR="00910662"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securities)</w:t>
      </w:r>
      <w:r w:rsidR="00910662" w:rsidRPr="00011879">
        <w:rPr>
          <w:rFonts w:ascii="Book Antiqua" w:hAnsi="Book Antiqua" w:cs="Tahoma"/>
          <w:spacing w:val="6"/>
          <w:sz w:val="18"/>
          <w:szCs w:val="18"/>
        </w:rPr>
        <w:t>, Subordinated</w:t>
      </w:r>
      <w:r w:rsidR="00436F89">
        <w:rPr>
          <w:rFonts w:ascii="Book Antiqua" w:hAnsi="Book Antiqua" w:cs="Tahoma"/>
          <w:spacing w:val="7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Liabilities,</w:t>
      </w:r>
      <w:r w:rsidR="00845B8D" w:rsidRPr="00011879">
        <w:rPr>
          <w:rFonts w:ascii="Book Antiqua" w:hAnsi="Book Antiqua" w:cs="Tahoma"/>
          <w:sz w:val="18"/>
          <w:szCs w:val="18"/>
        </w:rPr>
        <w:t xml:space="preserve"> Public</w:t>
      </w:r>
      <w:r w:rsidR="00910662" w:rsidRPr="00011879">
        <w:rPr>
          <w:rFonts w:ascii="Book Antiqua" w:hAnsi="Book Antiqua" w:cs="Tahoma"/>
          <w:sz w:val="18"/>
          <w:szCs w:val="18"/>
        </w:rPr>
        <w:t xml:space="preserve"> Deposits, </w:t>
      </w:r>
      <w:r w:rsidR="00AE760E" w:rsidRPr="00011879">
        <w:rPr>
          <w:rFonts w:ascii="Book Antiqua" w:hAnsi="Book Antiqua" w:cs="Tahoma"/>
          <w:sz w:val="18"/>
          <w:szCs w:val="18"/>
        </w:rPr>
        <w:t>Securitization</w:t>
      </w:r>
      <w:r w:rsidR="00910662" w:rsidRPr="00011879">
        <w:rPr>
          <w:rFonts w:ascii="Book Antiqua" w:hAnsi="Book Antiqua" w:cs="Tahoma"/>
          <w:sz w:val="18"/>
          <w:szCs w:val="18"/>
        </w:rPr>
        <w:t xml:space="preserve"> transactions and</w:t>
      </w:r>
      <w:r w:rsidR="00B564E8" w:rsidRPr="00011879">
        <w:rPr>
          <w:rFonts w:ascii="Book Antiqua" w:hAnsi="Book Antiqua" w:cs="Tahoma"/>
          <w:sz w:val="18"/>
          <w:szCs w:val="18"/>
        </w:rPr>
        <w:t xml:space="preserve"> </w:t>
      </w:r>
      <w:r w:rsidR="007D0863" w:rsidRPr="00011879">
        <w:rPr>
          <w:rFonts w:ascii="Book Antiqua" w:hAnsi="Book Antiqua" w:cs="Tahoma"/>
          <w:sz w:val="18"/>
          <w:szCs w:val="18"/>
        </w:rPr>
        <w:t>exclude</w:t>
      </w:r>
      <w:r w:rsidR="00B564E8" w:rsidRPr="00011879">
        <w:rPr>
          <w:rFonts w:ascii="Book Antiqua" w:hAnsi="Book Antiqua" w:cs="Tahoma"/>
          <w:sz w:val="18"/>
          <w:szCs w:val="18"/>
        </w:rPr>
        <w:t xml:space="preserve"> Loan</w:t>
      </w:r>
      <w:r w:rsidR="00910662"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from</w:t>
      </w:r>
      <w:r w:rsidR="00910662" w:rsidRPr="00011879">
        <w:rPr>
          <w:rFonts w:ascii="Book Antiqua" w:hAnsi="Book Antiqua" w:cs="Tahoma"/>
          <w:spacing w:val="11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Directors</w:t>
      </w:r>
      <w:r w:rsidR="00910662"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and</w:t>
      </w:r>
      <w:r w:rsidR="00910662"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Relatives.</w:t>
      </w:r>
    </w:p>
    <w:p w14:paraId="2E16086A" w14:textId="77777777" w:rsidR="00910662" w:rsidRPr="00011879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line="230" w:lineRule="exact"/>
        <w:jc w:val="both"/>
        <w:rPr>
          <w:rFonts w:ascii="Book Antiqua" w:hAnsi="Book Antiqua" w:cs="Tahoma"/>
          <w:sz w:val="18"/>
          <w:szCs w:val="18"/>
        </w:rPr>
      </w:pPr>
      <w:r w:rsidRPr="00011879">
        <w:rPr>
          <w:rFonts w:ascii="Book Antiqua" w:hAnsi="Book Antiqua" w:cs="Tahoma"/>
          <w:sz w:val="18"/>
          <w:szCs w:val="18"/>
        </w:rPr>
        <w:t>Total</w:t>
      </w:r>
      <w:r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represent</w:t>
      </w:r>
      <w:r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Total</w:t>
      </w:r>
      <w:r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7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and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Equity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as</w:t>
      </w:r>
      <w:r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per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Balance</w:t>
      </w:r>
      <w:r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Sheet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less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Equity.</w:t>
      </w:r>
    </w:p>
    <w:p w14:paraId="1E4DA3F9" w14:textId="3CC0C764" w:rsidR="00910662" w:rsidRPr="00011879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30" w:line="273" w:lineRule="auto"/>
        <w:ind w:right="366"/>
        <w:jc w:val="both"/>
        <w:rPr>
          <w:rFonts w:ascii="Book Antiqua" w:hAnsi="Book Antiqua" w:cs="Tahoma"/>
          <w:sz w:val="18"/>
          <w:szCs w:val="18"/>
        </w:rPr>
      </w:pPr>
      <w:r w:rsidRPr="00011879">
        <w:rPr>
          <w:rFonts w:ascii="Book Antiqua" w:hAnsi="Book Antiqua" w:cs="Tahoma"/>
          <w:sz w:val="18"/>
          <w:szCs w:val="18"/>
        </w:rPr>
        <w:t>Other</w:t>
      </w:r>
      <w:r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Short</w:t>
      </w:r>
      <w:r w:rsidR="00AE760E">
        <w:rPr>
          <w:rFonts w:ascii="Book Antiqua" w:hAnsi="Book Antiqua" w:cs="Tahoma"/>
          <w:spacing w:val="17"/>
          <w:sz w:val="18"/>
          <w:szCs w:val="18"/>
        </w:rPr>
        <w:t>-</w:t>
      </w:r>
      <w:r w:rsidRPr="00011879">
        <w:rPr>
          <w:rFonts w:ascii="Book Antiqua" w:hAnsi="Book Antiqua" w:cs="Tahoma"/>
          <w:sz w:val="18"/>
          <w:szCs w:val="18"/>
        </w:rPr>
        <w:t>Term</w:t>
      </w:r>
      <w:r w:rsidRPr="00011879">
        <w:rPr>
          <w:rFonts w:ascii="Book Antiqua" w:hAnsi="Book Antiqua" w:cs="Tahoma"/>
          <w:spacing w:val="1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11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represent</w:t>
      </w:r>
      <w:r w:rsidRPr="00011879">
        <w:rPr>
          <w:rFonts w:ascii="Book Antiqua" w:hAnsi="Book Antiqua" w:cs="Tahoma"/>
          <w:spacing w:val="1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all</w:t>
      </w:r>
      <w:r w:rsidRPr="00011879">
        <w:rPr>
          <w:rFonts w:ascii="Book Antiqua" w:hAnsi="Book Antiqua" w:cs="Tahoma"/>
          <w:spacing w:val="16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1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maturing</w:t>
      </w:r>
      <w:r w:rsidRPr="00011879">
        <w:rPr>
          <w:rFonts w:ascii="Book Antiqua" w:hAnsi="Book Antiqua" w:cs="Tahoma"/>
          <w:spacing w:val="-41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within</w:t>
      </w:r>
      <w:r w:rsidRPr="00011879">
        <w:rPr>
          <w:rFonts w:ascii="Book Antiqua" w:hAnsi="Book Antiqua" w:cs="Tahoma"/>
          <w:spacing w:val="1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</w:t>
      </w:r>
      <w:r w:rsidRPr="00011879">
        <w:rPr>
          <w:rFonts w:ascii="Book Antiqua" w:hAnsi="Book Antiqua" w:cs="Tahoma"/>
          <w:spacing w:val="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year.</w:t>
      </w:r>
    </w:p>
    <w:p w14:paraId="241DCCAA" w14:textId="264166E8" w:rsidR="00B564E8" w:rsidRPr="00011879" w:rsidRDefault="00B564E8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3384306C" w14:textId="677653E4" w:rsidR="00B564E8" w:rsidRPr="00011879" w:rsidRDefault="00B564E8" w:rsidP="00DB391E">
      <w:pPr>
        <w:pStyle w:val="Heading1"/>
        <w:numPr>
          <w:ilvl w:val="0"/>
          <w:numId w:val="1"/>
        </w:numPr>
        <w:tabs>
          <w:tab w:val="left" w:pos="509"/>
        </w:tabs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spacing w:val="-1"/>
        </w:rPr>
        <w:t>Institutional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set-up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for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-11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Management</w:t>
      </w:r>
    </w:p>
    <w:p w14:paraId="72F621A9" w14:textId="77777777" w:rsidR="00B564E8" w:rsidRPr="00011879" w:rsidRDefault="00B564E8" w:rsidP="00DB391E">
      <w:pPr>
        <w:pStyle w:val="Heading1"/>
        <w:tabs>
          <w:tab w:val="left" w:pos="509"/>
        </w:tabs>
        <w:ind w:left="398"/>
        <w:jc w:val="both"/>
        <w:rPr>
          <w:rFonts w:ascii="Book Antiqua" w:hAnsi="Book Antiqua" w:cs="Tahoma"/>
        </w:rPr>
      </w:pPr>
    </w:p>
    <w:p w14:paraId="03281506" w14:textId="3EE8A4FC" w:rsidR="00B564E8" w:rsidRPr="00011879" w:rsidRDefault="00B564E8" w:rsidP="00DB391E">
      <w:pPr>
        <w:pStyle w:val="BodyText"/>
        <w:spacing w:before="1" w:line="271" w:lineRule="auto"/>
        <w:ind w:left="152" w:right="165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</w:rPr>
        <w:t xml:space="preserve">The Board </w:t>
      </w:r>
      <w:r w:rsidR="00E03E08" w:rsidRPr="00011879">
        <w:rPr>
          <w:rFonts w:ascii="Book Antiqua" w:hAnsi="Book Antiqua" w:cs="Tahoma"/>
        </w:rPr>
        <w:t xml:space="preserve">has </w:t>
      </w:r>
      <w:r w:rsidRPr="00011879">
        <w:rPr>
          <w:rFonts w:ascii="Book Antiqua" w:hAnsi="Book Antiqua" w:cs="Tahoma"/>
        </w:rPr>
        <w:t>the overall responsibility for management of liquidity risk. The Board</w:t>
      </w:r>
      <w:r w:rsidR="00B33AEB">
        <w:rPr>
          <w:rFonts w:ascii="Book Antiqua" w:hAnsi="Book Antiqua" w:cs="Tahoma"/>
        </w:rPr>
        <w:t xml:space="preserve"> </w:t>
      </w:r>
      <w:r w:rsidRPr="00011879">
        <w:rPr>
          <w:rFonts w:ascii="Book Antiqua" w:hAnsi="Book Antiqua" w:cs="Tahoma"/>
        </w:rPr>
        <w:t>decide</w:t>
      </w:r>
      <w:r w:rsidR="00E03E08" w:rsidRPr="00011879">
        <w:rPr>
          <w:rFonts w:ascii="Book Antiqua" w:hAnsi="Book Antiqua" w:cs="Tahoma"/>
        </w:rPr>
        <w:t>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strategy,</w:t>
      </w:r>
      <w:r w:rsidRPr="00011879">
        <w:rPr>
          <w:rFonts w:ascii="Book Antiqua" w:hAnsi="Book Antiqua" w:cs="Tahoma"/>
          <w:spacing w:val="1"/>
        </w:rPr>
        <w:t xml:space="preserve"> </w:t>
      </w:r>
      <w:r w:rsidR="007D0863" w:rsidRPr="00011879">
        <w:rPr>
          <w:rFonts w:ascii="Book Antiqua" w:hAnsi="Book Antiqua" w:cs="Tahoma"/>
        </w:rPr>
        <w:t>policies,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and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procedures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to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manage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in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accordance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with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tolerance/limits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decided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by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it</w:t>
      </w:r>
      <w:r w:rsidR="00E03E08" w:rsidRPr="00011879">
        <w:rPr>
          <w:rFonts w:ascii="Book Antiqua" w:hAnsi="Book Antiqua" w:cs="Tahoma"/>
        </w:rPr>
        <w:t>,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from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time</w:t>
      </w:r>
      <w:r w:rsidRPr="00011879">
        <w:rPr>
          <w:rFonts w:ascii="Book Antiqua" w:hAnsi="Book Antiqua" w:cs="Tahoma"/>
          <w:spacing w:val="6"/>
        </w:rPr>
        <w:t xml:space="preserve"> </w:t>
      </w:r>
      <w:r w:rsidRPr="00011879">
        <w:rPr>
          <w:rFonts w:ascii="Book Antiqua" w:hAnsi="Book Antiqua" w:cs="Tahoma"/>
        </w:rPr>
        <w:t>to</w:t>
      </w:r>
      <w:r w:rsidRPr="00011879">
        <w:rPr>
          <w:rFonts w:ascii="Book Antiqua" w:hAnsi="Book Antiqua" w:cs="Tahoma"/>
          <w:spacing w:val="7"/>
        </w:rPr>
        <w:t xml:space="preserve"> </w:t>
      </w:r>
      <w:r w:rsidRPr="00011879">
        <w:rPr>
          <w:rFonts w:ascii="Book Antiqua" w:hAnsi="Book Antiqua" w:cs="Tahoma"/>
        </w:rPr>
        <w:t>time.</w:t>
      </w:r>
    </w:p>
    <w:p w14:paraId="33BB32DD" w14:textId="77777777" w:rsidR="00B564E8" w:rsidRPr="00011879" w:rsidRDefault="00B564E8" w:rsidP="00DB391E">
      <w:pPr>
        <w:pStyle w:val="BodyText"/>
        <w:spacing w:before="5"/>
        <w:jc w:val="both"/>
        <w:rPr>
          <w:rFonts w:ascii="Book Antiqua" w:hAnsi="Book Antiqua" w:cs="Tahoma"/>
        </w:rPr>
      </w:pPr>
    </w:p>
    <w:p w14:paraId="2F9B1E28" w14:textId="7D8FC404" w:rsidR="00B564E8" w:rsidRPr="00011879" w:rsidRDefault="00B564E8" w:rsidP="00DB391E">
      <w:pPr>
        <w:pStyle w:val="BodyText"/>
        <w:spacing w:line="273" w:lineRule="auto"/>
        <w:ind w:left="152" w:right="165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ALM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Committee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Board</w:t>
      </w:r>
      <w:r w:rsidR="00E03E08" w:rsidRPr="00011879">
        <w:rPr>
          <w:rFonts w:ascii="Book Antiqua" w:hAnsi="Book Antiqua" w:cs="Tahoma"/>
        </w:rPr>
        <w:t>,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consisting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1"/>
        </w:rPr>
        <w:t xml:space="preserve"> </w:t>
      </w:r>
      <w:r w:rsidR="00B33AEB">
        <w:rPr>
          <w:rFonts w:ascii="Book Antiqua" w:hAnsi="Book Antiqua" w:cs="Tahoma"/>
          <w:spacing w:val="1"/>
        </w:rPr>
        <w:t xml:space="preserve">the </w:t>
      </w:r>
      <w:r w:rsidRPr="00011879">
        <w:rPr>
          <w:rFonts w:ascii="Book Antiqua" w:hAnsi="Book Antiqua" w:cs="Tahoma"/>
        </w:rPr>
        <w:t>Managing</w:t>
      </w:r>
      <w:r w:rsidRPr="00011879">
        <w:rPr>
          <w:rFonts w:ascii="Book Antiqua" w:hAnsi="Book Antiqua" w:cs="Tahoma"/>
          <w:spacing w:val="1"/>
        </w:rPr>
        <w:t xml:space="preserve"> </w:t>
      </w:r>
      <w:r w:rsidR="00333751" w:rsidRPr="00011879">
        <w:rPr>
          <w:rFonts w:ascii="Book Antiqua" w:hAnsi="Book Antiqua" w:cs="Tahoma"/>
        </w:rPr>
        <w:t>Director,</w:t>
      </w:r>
      <w:r w:rsidR="00E03E08" w:rsidRPr="00011879">
        <w:rPr>
          <w:rFonts w:ascii="Book Antiqua" w:hAnsi="Book Antiqua" w:cs="Tahoma"/>
        </w:rPr>
        <w:t xml:space="preserve"> is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responsible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for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evaluating</w:t>
      </w:r>
      <w:r w:rsidRPr="00011879">
        <w:rPr>
          <w:rFonts w:ascii="Book Antiqua" w:hAnsi="Book Antiqua" w:cs="Tahoma"/>
          <w:spacing w:val="2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risk.</w:t>
      </w:r>
    </w:p>
    <w:p w14:paraId="6CE0B527" w14:textId="77777777" w:rsidR="00B564E8" w:rsidRPr="00011879" w:rsidRDefault="00B564E8" w:rsidP="00DB391E">
      <w:pPr>
        <w:pStyle w:val="BodyText"/>
        <w:spacing w:before="2"/>
        <w:jc w:val="both"/>
        <w:rPr>
          <w:rFonts w:ascii="Book Antiqua" w:hAnsi="Book Antiqua" w:cs="Tahoma"/>
        </w:rPr>
      </w:pPr>
    </w:p>
    <w:p w14:paraId="03928418" w14:textId="718CB075" w:rsidR="00B564E8" w:rsidRPr="00011879" w:rsidRDefault="00B564E8" w:rsidP="00DB391E">
      <w:pPr>
        <w:pStyle w:val="BodyText"/>
        <w:spacing w:line="271" w:lineRule="auto"/>
        <w:ind w:left="152" w:right="161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Asset-Liability Management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Committee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(ALCO)</w:t>
      </w:r>
      <w:r w:rsidRPr="00011879">
        <w:rPr>
          <w:rFonts w:ascii="Book Antiqua" w:hAnsi="Book Antiqua" w:cs="Tahoma"/>
          <w:spacing w:val="1"/>
        </w:rPr>
        <w:t xml:space="preserve"> </w:t>
      </w:r>
      <w:r w:rsidR="00DA3022" w:rsidRPr="00011879">
        <w:rPr>
          <w:rFonts w:ascii="Book Antiqua" w:hAnsi="Book Antiqua" w:cs="Tahoma"/>
        </w:rPr>
        <w:t>consis</w:t>
      </w:r>
      <w:r w:rsidR="00DA3022">
        <w:rPr>
          <w:rFonts w:ascii="Book Antiqua" w:hAnsi="Book Antiqua" w:cs="Tahoma"/>
        </w:rPr>
        <w:t>ts</w:t>
      </w:r>
      <w:r w:rsidR="006136FC">
        <w:rPr>
          <w:rFonts w:ascii="Book Antiqua" w:hAnsi="Book Antiqua" w:cs="Tahoma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NBFC’s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top</w:t>
      </w:r>
      <w:r w:rsidRPr="00011879">
        <w:rPr>
          <w:rFonts w:ascii="Book Antiqua" w:hAnsi="Book Antiqua" w:cs="Tahoma"/>
          <w:spacing w:val="44"/>
        </w:rPr>
        <w:t xml:space="preserve"> </w:t>
      </w:r>
      <w:r w:rsidR="00303EFA" w:rsidRPr="00011879">
        <w:rPr>
          <w:rFonts w:ascii="Book Antiqua" w:hAnsi="Book Antiqua" w:cs="Tahoma"/>
        </w:rPr>
        <w:t>management</w:t>
      </w:r>
      <w:r w:rsidR="00303EFA" w:rsidRPr="00011879">
        <w:rPr>
          <w:rFonts w:ascii="Book Antiqua" w:hAnsi="Book Antiqua" w:cs="Tahoma"/>
          <w:spacing w:val="1"/>
        </w:rPr>
        <w:t xml:space="preserve"> </w:t>
      </w:r>
      <w:r w:rsidR="00303EFA" w:rsidRPr="00011879">
        <w:rPr>
          <w:rFonts w:ascii="Book Antiqua" w:hAnsi="Book Antiqua" w:cs="Tahoma"/>
        </w:rPr>
        <w:t>and</w:t>
      </w:r>
      <w:r w:rsidR="00601B6C" w:rsidRPr="00011879">
        <w:rPr>
          <w:rFonts w:ascii="Book Antiqua" w:hAnsi="Book Antiqua" w:cs="Tahoma"/>
        </w:rPr>
        <w:t xml:space="preserve"> is</w:t>
      </w:r>
      <w:r w:rsidRPr="00011879">
        <w:rPr>
          <w:rFonts w:ascii="Book Antiqua" w:hAnsi="Book Antiqua" w:cs="Tahoma"/>
        </w:rPr>
        <w:t xml:space="preserve"> responsible for ensuring adherence to the risk tolerance/limits set by the Board as well as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implementing the liquidity risk management strategy of the NBFC.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The Managing Director heads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 Committee. The role of the ALCO with respect to liquidity risk include, inter alia, decision on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desired maturity profile and mix of incremental assets and liabilities, sale of assets as a source of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funding,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structure,</w:t>
      </w:r>
      <w:r w:rsidRPr="00011879">
        <w:rPr>
          <w:rFonts w:ascii="Book Antiqua" w:hAnsi="Book Antiqua" w:cs="Tahoma"/>
          <w:spacing w:val="1"/>
        </w:rPr>
        <w:t xml:space="preserve"> </w:t>
      </w:r>
      <w:r w:rsidR="00601B6C" w:rsidRPr="00011879">
        <w:rPr>
          <w:rFonts w:ascii="Book Antiqua" w:hAnsi="Book Antiqua" w:cs="Tahoma"/>
        </w:rPr>
        <w:t>responsibilities,</w:t>
      </w:r>
      <w:r w:rsidRPr="00011879">
        <w:rPr>
          <w:rFonts w:ascii="Book Antiqua" w:hAnsi="Book Antiqua" w:cs="Tahoma"/>
        </w:rPr>
        <w:t xml:space="preserve"> and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controls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for managing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liquidity risk, and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overseeing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positions</w:t>
      </w:r>
      <w:r w:rsidRPr="00011879">
        <w:rPr>
          <w:rFonts w:ascii="Book Antiqua" w:hAnsi="Book Antiqua" w:cs="Tahoma"/>
          <w:spacing w:val="6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Company.</w:t>
      </w:r>
    </w:p>
    <w:p w14:paraId="26E247FD" w14:textId="77777777" w:rsidR="00B564E8" w:rsidRPr="00011879" w:rsidRDefault="00B564E8" w:rsidP="00DB391E">
      <w:pPr>
        <w:pStyle w:val="BodyText"/>
        <w:spacing w:before="7"/>
        <w:jc w:val="both"/>
        <w:rPr>
          <w:rFonts w:ascii="Book Antiqua" w:hAnsi="Book Antiqua" w:cs="Tahoma"/>
        </w:rPr>
      </w:pPr>
    </w:p>
    <w:p w14:paraId="51F08263" w14:textId="6062C900" w:rsidR="00B564E8" w:rsidRPr="00011879" w:rsidRDefault="00B564E8" w:rsidP="00DB391E">
      <w:pPr>
        <w:pStyle w:val="BodyText"/>
        <w:spacing w:line="271" w:lineRule="auto"/>
        <w:ind w:left="152" w:right="161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w w:val="105"/>
        </w:rPr>
        <w:t>The</w:t>
      </w:r>
      <w:r w:rsidRPr="00011879">
        <w:rPr>
          <w:rFonts w:ascii="Book Antiqua" w:hAnsi="Book Antiqua" w:cs="Tahoma"/>
          <w:spacing w:val="-5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ALM</w:t>
      </w:r>
      <w:r w:rsidRPr="00011879">
        <w:rPr>
          <w:rFonts w:ascii="Book Antiqua" w:hAnsi="Book Antiqua" w:cs="Tahoma"/>
          <w:spacing w:val="-7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Support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Group</w:t>
      </w:r>
      <w:r w:rsidRPr="00011879">
        <w:rPr>
          <w:rFonts w:ascii="Book Antiqua" w:hAnsi="Book Antiqua" w:cs="Tahoma"/>
          <w:spacing w:val="-6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headed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by</w:t>
      </w:r>
      <w:r w:rsidRPr="00011879">
        <w:rPr>
          <w:rFonts w:ascii="Book Antiqua" w:hAnsi="Book Antiqua" w:cs="Tahoma"/>
          <w:spacing w:val="-6"/>
          <w:w w:val="105"/>
        </w:rPr>
        <w:t xml:space="preserve"> </w:t>
      </w:r>
      <w:r w:rsidR="00303EFA" w:rsidRPr="00011879">
        <w:rPr>
          <w:rFonts w:ascii="Book Antiqua" w:hAnsi="Book Antiqua" w:cs="Tahoma"/>
          <w:w w:val="105"/>
        </w:rPr>
        <w:t>the Chief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="0048264F" w:rsidRPr="00011879">
        <w:rPr>
          <w:rFonts w:ascii="Book Antiqua" w:hAnsi="Book Antiqua" w:cs="Tahoma"/>
          <w:w w:val="105"/>
        </w:rPr>
        <w:t xml:space="preserve">Finance </w:t>
      </w:r>
      <w:r w:rsidR="0048264F" w:rsidRPr="00011879">
        <w:rPr>
          <w:rFonts w:ascii="Book Antiqua" w:hAnsi="Book Antiqua" w:cs="Tahoma"/>
          <w:spacing w:val="-6"/>
          <w:w w:val="105"/>
        </w:rPr>
        <w:t>Officer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and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consisting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of</w:t>
      </w:r>
      <w:r w:rsidRPr="00011879">
        <w:rPr>
          <w:rFonts w:ascii="Book Antiqua" w:hAnsi="Book Antiqua" w:cs="Tahoma"/>
          <w:spacing w:val="-5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operating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staff</w:t>
      </w:r>
      <w:r w:rsidR="008D17DF" w:rsidRPr="00011879">
        <w:rPr>
          <w:rFonts w:ascii="Book Antiqua" w:hAnsi="Book Antiqua" w:cs="Tahoma"/>
          <w:spacing w:val="-1"/>
          <w:w w:val="105"/>
        </w:rPr>
        <w:t xml:space="preserve"> are</w:t>
      </w:r>
      <w:r w:rsidRPr="00011879">
        <w:rPr>
          <w:rFonts w:ascii="Book Antiqua" w:hAnsi="Book Antiqua" w:cs="Tahoma"/>
          <w:spacing w:val="-7"/>
          <w:w w:val="105"/>
        </w:rPr>
        <w:t xml:space="preserve"> </w:t>
      </w:r>
      <w:r w:rsidRPr="00011879">
        <w:rPr>
          <w:rFonts w:ascii="Book Antiqua" w:hAnsi="Book Antiqua" w:cs="Tahoma"/>
          <w:spacing w:val="-1"/>
          <w:w w:val="105"/>
        </w:rPr>
        <w:t>responsible</w:t>
      </w:r>
      <w:r w:rsidRPr="00011879">
        <w:rPr>
          <w:rFonts w:ascii="Book Antiqua" w:hAnsi="Book Antiqua" w:cs="Tahoma"/>
          <w:spacing w:val="-10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for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="00317FA1" w:rsidRPr="00011879">
        <w:rPr>
          <w:rFonts w:ascii="Book Antiqua" w:hAnsi="Book Antiqua" w:cs="Tahoma"/>
          <w:w w:val="105"/>
        </w:rPr>
        <w:t>analyzing</w:t>
      </w:r>
      <w:r w:rsidRPr="00011879">
        <w:rPr>
          <w:rFonts w:ascii="Book Antiqua" w:hAnsi="Book Antiqua" w:cs="Tahoma"/>
          <w:w w:val="105"/>
        </w:rPr>
        <w:t>,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="00601B6C" w:rsidRPr="00011879">
        <w:rPr>
          <w:rFonts w:ascii="Book Antiqua" w:hAnsi="Book Antiqua" w:cs="Tahoma"/>
          <w:w w:val="105"/>
        </w:rPr>
        <w:t>monitoring,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and</w:t>
      </w:r>
      <w:r w:rsidRPr="00011879">
        <w:rPr>
          <w:rFonts w:ascii="Book Antiqua" w:hAnsi="Book Antiqua" w:cs="Tahoma"/>
          <w:spacing w:val="-8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reporting</w:t>
      </w:r>
      <w:r w:rsidRPr="00011879">
        <w:rPr>
          <w:rFonts w:ascii="Book Antiqua" w:hAnsi="Book Antiqua" w:cs="Tahoma"/>
          <w:spacing w:val="-9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the</w:t>
      </w:r>
      <w:r w:rsidRPr="00011879">
        <w:rPr>
          <w:rFonts w:ascii="Book Antiqua" w:hAnsi="Book Antiqua" w:cs="Tahoma"/>
          <w:spacing w:val="-8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liquidity</w:t>
      </w:r>
      <w:r w:rsidRPr="00011879">
        <w:rPr>
          <w:rFonts w:ascii="Book Antiqua" w:hAnsi="Book Antiqua" w:cs="Tahoma"/>
          <w:spacing w:val="-9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risk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profile</w:t>
      </w:r>
      <w:r w:rsidRPr="00011879">
        <w:rPr>
          <w:rFonts w:ascii="Book Antiqua" w:hAnsi="Book Antiqua" w:cs="Tahoma"/>
          <w:spacing w:val="-9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to</w:t>
      </w:r>
      <w:r w:rsidRPr="00011879">
        <w:rPr>
          <w:rFonts w:ascii="Book Antiqua" w:hAnsi="Book Antiqua" w:cs="Tahoma"/>
          <w:spacing w:val="-10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the</w:t>
      </w:r>
      <w:r w:rsidRPr="00011879">
        <w:rPr>
          <w:rFonts w:ascii="Book Antiqua" w:hAnsi="Book Antiqua" w:cs="Tahoma"/>
          <w:spacing w:val="-10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ALCO.</w:t>
      </w:r>
    </w:p>
    <w:p w14:paraId="3615A142" w14:textId="71427BEB" w:rsidR="00B564E8" w:rsidRPr="00011879" w:rsidRDefault="00B564E8" w:rsidP="00DB391E">
      <w:pPr>
        <w:jc w:val="both"/>
        <w:rPr>
          <w:rFonts w:ascii="Book Antiqua" w:hAnsi="Book Antiqua" w:cs="Tahoma"/>
          <w:sz w:val="20"/>
          <w:szCs w:val="20"/>
        </w:rPr>
      </w:pPr>
    </w:p>
    <w:sectPr w:rsidR="00B564E8" w:rsidRPr="00011879" w:rsidSect="0020562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B75"/>
    <w:multiLevelType w:val="hybridMultilevel"/>
    <w:tmpl w:val="60AE5D3A"/>
    <w:lvl w:ilvl="0" w:tplc="F5C8C40C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7C2C17A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CB4A754A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3AC04F14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025AAB94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BF7A3022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EDA6ADDA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12F4816C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75F49FF2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92050A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2EC02917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3" w15:restartNumberingAfterBreak="0">
    <w:nsid w:val="3C3213FE"/>
    <w:multiLevelType w:val="hybridMultilevel"/>
    <w:tmpl w:val="327292F0"/>
    <w:lvl w:ilvl="0" w:tplc="77FA1C6A">
      <w:start w:val="4"/>
      <w:numFmt w:val="lowerRoman"/>
      <w:lvlText w:val="(%1)"/>
      <w:lvlJc w:val="left"/>
      <w:pPr>
        <w:ind w:left="509" w:hanging="358"/>
        <w:jc w:val="left"/>
      </w:pPr>
      <w:rPr>
        <w:rFonts w:ascii="Palatino Linotype" w:eastAsia="Palatino Linotype" w:hAnsi="Palatino Linotype" w:cs="Palatino Linotype" w:hint="default"/>
        <w:b/>
        <w:bCs/>
        <w:w w:val="98"/>
        <w:sz w:val="20"/>
        <w:szCs w:val="20"/>
        <w:lang w:val="en-US" w:eastAsia="en-US" w:bidi="ar-SA"/>
      </w:rPr>
    </w:lvl>
    <w:lvl w:ilvl="1" w:tplc="8CC62994">
      <w:numFmt w:val="bullet"/>
      <w:lvlText w:val="•"/>
      <w:lvlJc w:val="left"/>
      <w:pPr>
        <w:ind w:left="1330" w:hanging="358"/>
      </w:pPr>
      <w:rPr>
        <w:rFonts w:hint="default"/>
        <w:lang w:val="en-US" w:eastAsia="en-US" w:bidi="ar-SA"/>
      </w:rPr>
    </w:lvl>
    <w:lvl w:ilvl="2" w:tplc="7CA2B0FA">
      <w:numFmt w:val="bullet"/>
      <w:lvlText w:val="•"/>
      <w:lvlJc w:val="left"/>
      <w:pPr>
        <w:ind w:left="2160" w:hanging="358"/>
      </w:pPr>
      <w:rPr>
        <w:rFonts w:hint="default"/>
        <w:lang w:val="en-US" w:eastAsia="en-US" w:bidi="ar-SA"/>
      </w:rPr>
    </w:lvl>
    <w:lvl w:ilvl="3" w:tplc="115673FE">
      <w:numFmt w:val="bullet"/>
      <w:lvlText w:val="•"/>
      <w:lvlJc w:val="left"/>
      <w:pPr>
        <w:ind w:left="2990" w:hanging="358"/>
      </w:pPr>
      <w:rPr>
        <w:rFonts w:hint="default"/>
        <w:lang w:val="en-US" w:eastAsia="en-US" w:bidi="ar-SA"/>
      </w:rPr>
    </w:lvl>
    <w:lvl w:ilvl="4" w:tplc="36048718">
      <w:numFmt w:val="bullet"/>
      <w:lvlText w:val="•"/>
      <w:lvlJc w:val="left"/>
      <w:pPr>
        <w:ind w:left="3820" w:hanging="358"/>
      </w:pPr>
      <w:rPr>
        <w:rFonts w:hint="default"/>
        <w:lang w:val="en-US" w:eastAsia="en-US" w:bidi="ar-SA"/>
      </w:rPr>
    </w:lvl>
    <w:lvl w:ilvl="5" w:tplc="32DC8E32">
      <w:numFmt w:val="bullet"/>
      <w:lvlText w:val="•"/>
      <w:lvlJc w:val="left"/>
      <w:pPr>
        <w:ind w:left="4650" w:hanging="358"/>
      </w:pPr>
      <w:rPr>
        <w:rFonts w:hint="default"/>
        <w:lang w:val="en-US" w:eastAsia="en-US" w:bidi="ar-SA"/>
      </w:rPr>
    </w:lvl>
    <w:lvl w:ilvl="6" w:tplc="81ECDEDC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7" w:tplc="3F3427DE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8" w:tplc="B1C0B3E8">
      <w:numFmt w:val="bullet"/>
      <w:lvlText w:val="•"/>
      <w:lvlJc w:val="left"/>
      <w:pPr>
        <w:ind w:left="714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72F5C01"/>
    <w:multiLevelType w:val="hybridMultilevel"/>
    <w:tmpl w:val="B5EC972E"/>
    <w:lvl w:ilvl="0" w:tplc="43AEB9EE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5242373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E1003F82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E45C4302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273A3BEA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EEBC4940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6A246614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A86A567E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AC5A7038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64251AB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6" w15:restartNumberingAfterBreak="0">
    <w:nsid w:val="6A8F4BEB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num w:numId="1" w16cid:durableId="286938230">
    <w:abstractNumId w:val="2"/>
  </w:num>
  <w:num w:numId="2" w16cid:durableId="1239093696">
    <w:abstractNumId w:val="5"/>
  </w:num>
  <w:num w:numId="3" w16cid:durableId="984164326">
    <w:abstractNumId w:val="3"/>
  </w:num>
  <w:num w:numId="4" w16cid:durableId="1196503323">
    <w:abstractNumId w:val="4"/>
  </w:num>
  <w:num w:numId="5" w16cid:durableId="211314303">
    <w:abstractNumId w:val="0"/>
  </w:num>
  <w:num w:numId="6" w16cid:durableId="1359309235">
    <w:abstractNumId w:val="6"/>
  </w:num>
  <w:num w:numId="7" w16cid:durableId="186728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1"/>
    <w:rsid w:val="000000FC"/>
    <w:rsid w:val="00000802"/>
    <w:rsid w:val="0000300A"/>
    <w:rsid w:val="00011879"/>
    <w:rsid w:val="00020D70"/>
    <w:rsid w:val="000517D1"/>
    <w:rsid w:val="000578DA"/>
    <w:rsid w:val="00074C8D"/>
    <w:rsid w:val="0009259D"/>
    <w:rsid w:val="000A30EE"/>
    <w:rsid w:val="000A5136"/>
    <w:rsid w:val="000E4F7E"/>
    <w:rsid w:val="001343A3"/>
    <w:rsid w:val="001421D9"/>
    <w:rsid w:val="00150574"/>
    <w:rsid w:val="0018307F"/>
    <w:rsid w:val="00191F9B"/>
    <w:rsid w:val="00196669"/>
    <w:rsid w:val="001C4449"/>
    <w:rsid w:val="001C4899"/>
    <w:rsid w:val="001F1F74"/>
    <w:rsid w:val="00205620"/>
    <w:rsid w:val="00233835"/>
    <w:rsid w:val="002423F5"/>
    <w:rsid w:val="002775CF"/>
    <w:rsid w:val="00283C7A"/>
    <w:rsid w:val="00284513"/>
    <w:rsid w:val="002A12C8"/>
    <w:rsid w:val="00303EFA"/>
    <w:rsid w:val="00317FA1"/>
    <w:rsid w:val="00332A85"/>
    <w:rsid w:val="00333751"/>
    <w:rsid w:val="0036451B"/>
    <w:rsid w:val="003743FD"/>
    <w:rsid w:val="003E391E"/>
    <w:rsid w:val="004169C1"/>
    <w:rsid w:val="00435006"/>
    <w:rsid w:val="00436F89"/>
    <w:rsid w:val="00447224"/>
    <w:rsid w:val="00476662"/>
    <w:rsid w:val="0048264F"/>
    <w:rsid w:val="0049439E"/>
    <w:rsid w:val="004A3DDF"/>
    <w:rsid w:val="004B231E"/>
    <w:rsid w:val="004C7C0C"/>
    <w:rsid w:val="00545D1C"/>
    <w:rsid w:val="00556854"/>
    <w:rsid w:val="005A469D"/>
    <w:rsid w:val="005D7DE7"/>
    <w:rsid w:val="00601B6C"/>
    <w:rsid w:val="006136FC"/>
    <w:rsid w:val="006E0964"/>
    <w:rsid w:val="006E6E73"/>
    <w:rsid w:val="007028EB"/>
    <w:rsid w:val="00703C10"/>
    <w:rsid w:val="00732514"/>
    <w:rsid w:val="00735B9F"/>
    <w:rsid w:val="00750BFC"/>
    <w:rsid w:val="0075399B"/>
    <w:rsid w:val="00780B8C"/>
    <w:rsid w:val="00785C6C"/>
    <w:rsid w:val="007C6CD4"/>
    <w:rsid w:val="007D0863"/>
    <w:rsid w:val="007D2BE7"/>
    <w:rsid w:val="008167B2"/>
    <w:rsid w:val="0083049C"/>
    <w:rsid w:val="00836B86"/>
    <w:rsid w:val="00845B8D"/>
    <w:rsid w:val="00871D96"/>
    <w:rsid w:val="008A076E"/>
    <w:rsid w:val="008D17DF"/>
    <w:rsid w:val="008E1615"/>
    <w:rsid w:val="00910662"/>
    <w:rsid w:val="00922BE4"/>
    <w:rsid w:val="00957213"/>
    <w:rsid w:val="0097036E"/>
    <w:rsid w:val="009B18A2"/>
    <w:rsid w:val="009C0C70"/>
    <w:rsid w:val="009C2C28"/>
    <w:rsid w:val="009C4E38"/>
    <w:rsid w:val="009C526F"/>
    <w:rsid w:val="009D37B5"/>
    <w:rsid w:val="009E1DC6"/>
    <w:rsid w:val="009F61F2"/>
    <w:rsid w:val="00A224F9"/>
    <w:rsid w:val="00A23B50"/>
    <w:rsid w:val="00A308FB"/>
    <w:rsid w:val="00A613FA"/>
    <w:rsid w:val="00A948A4"/>
    <w:rsid w:val="00AC17F4"/>
    <w:rsid w:val="00AD5A21"/>
    <w:rsid w:val="00AE0DEC"/>
    <w:rsid w:val="00AE760E"/>
    <w:rsid w:val="00AF6B72"/>
    <w:rsid w:val="00B121F4"/>
    <w:rsid w:val="00B22431"/>
    <w:rsid w:val="00B30542"/>
    <w:rsid w:val="00B33AEB"/>
    <w:rsid w:val="00B4548B"/>
    <w:rsid w:val="00B47059"/>
    <w:rsid w:val="00B564E8"/>
    <w:rsid w:val="00B62120"/>
    <w:rsid w:val="00B62656"/>
    <w:rsid w:val="00B8040B"/>
    <w:rsid w:val="00B80A69"/>
    <w:rsid w:val="00BB7F35"/>
    <w:rsid w:val="00BD66E6"/>
    <w:rsid w:val="00BD763F"/>
    <w:rsid w:val="00BF2CD7"/>
    <w:rsid w:val="00C268EB"/>
    <w:rsid w:val="00C404C5"/>
    <w:rsid w:val="00C70070"/>
    <w:rsid w:val="00CA786C"/>
    <w:rsid w:val="00CB09A3"/>
    <w:rsid w:val="00CB51CF"/>
    <w:rsid w:val="00CC756D"/>
    <w:rsid w:val="00CE3F33"/>
    <w:rsid w:val="00D03E16"/>
    <w:rsid w:val="00D22D07"/>
    <w:rsid w:val="00D349FD"/>
    <w:rsid w:val="00D63DB6"/>
    <w:rsid w:val="00D70FD9"/>
    <w:rsid w:val="00D73646"/>
    <w:rsid w:val="00DA0B75"/>
    <w:rsid w:val="00DA3022"/>
    <w:rsid w:val="00DB391E"/>
    <w:rsid w:val="00DC4D21"/>
    <w:rsid w:val="00DE05C7"/>
    <w:rsid w:val="00DE6724"/>
    <w:rsid w:val="00DF345C"/>
    <w:rsid w:val="00E03E08"/>
    <w:rsid w:val="00EB7522"/>
    <w:rsid w:val="00EB7A48"/>
    <w:rsid w:val="00EF30B6"/>
    <w:rsid w:val="00EF33DD"/>
    <w:rsid w:val="00F04B77"/>
    <w:rsid w:val="00F26E2C"/>
    <w:rsid w:val="00F536B7"/>
    <w:rsid w:val="00F677C2"/>
    <w:rsid w:val="00F813E9"/>
    <w:rsid w:val="00F85169"/>
    <w:rsid w:val="00F85703"/>
    <w:rsid w:val="00FA5293"/>
    <w:rsid w:val="00FB1F73"/>
    <w:rsid w:val="00FB346A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984B"/>
  <w15:chartTrackingRefBased/>
  <w15:docId w15:val="{CBC6A78E-A77A-4658-92EF-ECBE2EB6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6E"/>
  </w:style>
  <w:style w:type="paragraph" w:styleId="Heading1">
    <w:name w:val="heading 1"/>
    <w:basedOn w:val="Normal"/>
    <w:link w:val="Heading1Char"/>
    <w:uiPriority w:val="9"/>
    <w:qFormat/>
    <w:rsid w:val="0000080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02"/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08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0802"/>
    <w:rPr>
      <w:rFonts w:ascii="Cambria" w:eastAsia="Cambria" w:hAnsi="Cambria" w:cs="Cambr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0802"/>
    <w:pPr>
      <w:widowControl w:val="0"/>
      <w:autoSpaceDE w:val="0"/>
      <w:autoSpaceDN w:val="0"/>
      <w:spacing w:after="0" w:line="226" w:lineRule="exact"/>
      <w:ind w:left="100"/>
      <w:jc w:val="center"/>
    </w:pPr>
    <w:rPr>
      <w:rFonts w:ascii="Cambria" w:eastAsia="Cambria" w:hAnsi="Cambria" w:cs="Cambria"/>
      <w:lang w:val="en-US"/>
    </w:rPr>
  </w:style>
  <w:style w:type="paragraph" w:styleId="ListParagraph">
    <w:name w:val="List Paragraph"/>
    <w:basedOn w:val="Normal"/>
    <w:uiPriority w:val="1"/>
    <w:qFormat/>
    <w:rsid w:val="0009259D"/>
    <w:pPr>
      <w:widowControl w:val="0"/>
      <w:autoSpaceDE w:val="0"/>
      <w:autoSpaceDN w:val="0"/>
      <w:spacing w:after="0" w:line="240" w:lineRule="auto"/>
      <w:ind w:left="418" w:hanging="267"/>
    </w:pPr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20C1-54CA-4891-BAAB-B4FBA68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ASHAMOL T R</cp:lastModifiedBy>
  <cp:revision>126</cp:revision>
  <dcterms:created xsi:type="dcterms:W3CDTF">2021-12-09T09:48:00Z</dcterms:created>
  <dcterms:modified xsi:type="dcterms:W3CDTF">2023-12-01T09:51:00Z</dcterms:modified>
</cp:coreProperties>
</file>